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EB6" w14:textId="77777777" w:rsidR="00473A87" w:rsidRDefault="00473A87" w:rsidP="005A4232">
      <w:pPr>
        <w:jc w:val="both"/>
        <w:rPr>
          <w:rFonts w:cs="Calibri"/>
          <w:sz w:val="24"/>
          <w:szCs w:val="24"/>
        </w:rPr>
      </w:pPr>
    </w:p>
    <w:p w14:paraId="2CAB503A" w14:textId="573D4A86" w:rsidR="00CB05CD" w:rsidRPr="009A69C5" w:rsidRDefault="00CB05CD" w:rsidP="005A4232">
      <w:pPr>
        <w:jc w:val="both"/>
        <w:rPr>
          <w:rFonts w:cs="Calibri"/>
          <w:sz w:val="24"/>
          <w:szCs w:val="24"/>
        </w:rPr>
      </w:pPr>
      <w:r w:rsidRPr="009A69C5">
        <w:rPr>
          <w:rFonts w:cs="Calibri"/>
          <w:sz w:val="24"/>
          <w:szCs w:val="24"/>
        </w:rPr>
        <w:t xml:space="preserve">Biały Kościół, </w:t>
      </w:r>
      <w:r w:rsidR="003B16D0">
        <w:rPr>
          <w:rFonts w:cs="Calibri"/>
          <w:sz w:val="24"/>
          <w:szCs w:val="24"/>
        </w:rPr>
        <w:t>5</w:t>
      </w:r>
      <w:r w:rsidR="0030210F">
        <w:rPr>
          <w:rFonts w:cs="Calibri"/>
          <w:sz w:val="24"/>
          <w:szCs w:val="24"/>
        </w:rPr>
        <w:t>.</w:t>
      </w:r>
      <w:r w:rsidRPr="009A69C5">
        <w:rPr>
          <w:rFonts w:cs="Calibri"/>
          <w:sz w:val="24"/>
          <w:szCs w:val="24"/>
        </w:rPr>
        <w:t>1</w:t>
      </w:r>
      <w:r w:rsidR="003B16D0">
        <w:rPr>
          <w:rFonts w:cs="Calibri"/>
          <w:sz w:val="24"/>
          <w:szCs w:val="24"/>
        </w:rPr>
        <w:t>2</w:t>
      </w:r>
      <w:r w:rsidRPr="009A69C5">
        <w:rPr>
          <w:rFonts w:cs="Calibri"/>
          <w:sz w:val="24"/>
          <w:szCs w:val="24"/>
        </w:rPr>
        <w:t>.202</w:t>
      </w:r>
      <w:r w:rsidR="008B72AB">
        <w:rPr>
          <w:rFonts w:cs="Calibri"/>
          <w:sz w:val="24"/>
          <w:szCs w:val="24"/>
        </w:rPr>
        <w:t>5</w:t>
      </w:r>
      <w:r w:rsidRPr="009A69C5">
        <w:rPr>
          <w:rFonts w:cs="Calibri"/>
          <w:sz w:val="24"/>
          <w:szCs w:val="24"/>
        </w:rPr>
        <w:t xml:space="preserve"> r.</w:t>
      </w:r>
    </w:p>
    <w:p w14:paraId="433197EA" w14:textId="5EF670A3" w:rsidR="00CB05CD" w:rsidRPr="009A69C5" w:rsidRDefault="00CB05CD" w:rsidP="009A69C5">
      <w:pPr>
        <w:spacing w:after="0"/>
        <w:jc w:val="both"/>
        <w:rPr>
          <w:rFonts w:cs="Calibri"/>
          <w:b/>
          <w:sz w:val="24"/>
          <w:szCs w:val="24"/>
        </w:rPr>
      </w:pPr>
      <w:r w:rsidRPr="009A69C5">
        <w:rPr>
          <w:rFonts w:cs="Calibri"/>
          <w:b/>
          <w:sz w:val="24"/>
          <w:szCs w:val="24"/>
        </w:rPr>
        <w:t>Projekt Budżetu Gminnego Ośrodka Kultury i Sportu w Wielkiej Wsi na rok 202</w:t>
      </w:r>
      <w:r w:rsidR="008B72AB">
        <w:rPr>
          <w:rFonts w:cs="Calibri"/>
          <w:b/>
          <w:sz w:val="24"/>
          <w:szCs w:val="24"/>
        </w:rPr>
        <w:t>6</w:t>
      </w:r>
    </w:p>
    <w:p w14:paraId="609DB37D" w14:textId="77777777" w:rsidR="00CB05CD" w:rsidRPr="009A69C5" w:rsidRDefault="00CB05CD" w:rsidP="009A69C5">
      <w:pPr>
        <w:spacing w:after="0"/>
        <w:jc w:val="both"/>
        <w:rPr>
          <w:rFonts w:cs="Calibri"/>
          <w:sz w:val="24"/>
          <w:szCs w:val="24"/>
        </w:rPr>
      </w:pPr>
    </w:p>
    <w:p w14:paraId="1CFBA731" w14:textId="7D2A57E9" w:rsidR="00CB05CD" w:rsidRPr="009A69C5" w:rsidRDefault="00CB05CD" w:rsidP="009A69C5">
      <w:pPr>
        <w:tabs>
          <w:tab w:val="left" w:pos="7371"/>
        </w:tabs>
        <w:spacing w:after="0"/>
        <w:jc w:val="both"/>
        <w:rPr>
          <w:rFonts w:cs="Calibri"/>
          <w:sz w:val="24"/>
          <w:szCs w:val="24"/>
          <w:u w:val="single"/>
        </w:rPr>
      </w:pPr>
      <w:r w:rsidRPr="009A69C5">
        <w:rPr>
          <w:rFonts w:cs="Calibri"/>
          <w:sz w:val="24"/>
          <w:szCs w:val="24"/>
        </w:rPr>
        <w:t xml:space="preserve">Uzasadnienie do załącznika Nr 3 zarządzenia Wójta Gminy nr </w:t>
      </w:r>
      <w:r w:rsidR="008B72AB">
        <w:rPr>
          <w:rFonts w:cs="Calibri"/>
          <w:sz w:val="24"/>
          <w:szCs w:val="24"/>
        </w:rPr>
        <w:t>91</w:t>
      </w:r>
      <w:r w:rsidR="005B257C" w:rsidRPr="009A69C5">
        <w:rPr>
          <w:rFonts w:cs="Calibri"/>
          <w:sz w:val="24"/>
          <w:szCs w:val="24"/>
        </w:rPr>
        <w:t>/O/202</w:t>
      </w:r>
      <w:r w:rsidR="008B72AB">
        <w:rPr>
          <w:rFonts w:cs="Calibri"/>
          <w:sz w:val="24"/>
          <w:szCs w:val="24"/>
        </w:rPr>
        <w:t>5</w:t>
      </w:r>
      <w:r w:rsidR="005B257C" w:rsidRPr="009A69C5">
        <w:rPr>
          <w:rFonts w:cs="Calibri"/>
          <w:sz w:val="24"/>
          <w:szCs w:val="24"/>
        </w:rPr>
        <w:t xml:space="preserve"> z dnia 2</w:t>
      </w:r>
      <w:r w:rsidR="008B72AB">
        <w:rPr>
          <w:rFonts w:cs="Calibri"/>
          <w:sz w:val="24"/>
          <w:szCs w:val="24"/>
        </w:rPr>
        <w:t>0</w:t>
      </w:r>
      <w:r w:rsidR="005B257C" w:rsidRPr="009A69C5">
        <w:rPr>
          <w:rFonts w:cs="Calibri"/>
          <w:sz w:val="24"/>
          <w:szCs w:val="24"/>
        </w:rPr>
        <w:t xml:space="preserve"> sierpnia 202</w:t>
      </w:r>
      <w:r w:rsidR="008B72AB">
        <w:rPr>
          <w:rFonts w:cs="Calibri"/>
          <w:sz w:val="24"/>
          <w:szCs w:val="24"/>
        </w:rPr>
        <w:t xml:space="preserve">5 </w:t>
      </w:r>
      <w:r w:rsidR="005B257C" w:rsidRPr="009A69C5">
        <w:rPr>
          <w:rFonts w:cs="Calibri"/>
          <w:sz w:val="24"/>
          <w:szCs w:val="24"/>
        </w:rPr>
        <w:t>roku w sprawie określenia wytycznych i założeń do projektu Uchwały Budżetowej Gminy Wielka Wieś na 202</w:t>
      </w:r>
      <w:r w:rsidR="008B72AB">
        <w:rPr>
          <w:rFonts w:cs="Calibri"/>
          <w:sz w:val="24"/>
          <w:szCs w:val="24"/>
        </w:rPr>
        <w:t>6</w:t>
      </w:r>
      <w:r w:rsidR="005B257C" w:rsidRPr="009A69C5">
        <w:rPr>
          <w:rFonts w:cs="Calibri"/>
          <w:sz w:val="24"/>
          <w:szCs w:val="24"/>
        </w:rPr>
        <w:t xml:space="preserve"> rok oraz Wieloletniej Prognozy Finansowej.</w:t>
      </w:r>
    </w:p>
    <w:p w14:paraId="7D49C209" w14:textId="77777777" w:rsidR="00CB05CD" w:rsidRPr="009A69C5" w:rsidRDefault="00CB05CD" w:rsidP="009A69C5">
      <w:pPr>
        <w:spacing w:after="0"/>
        <w:ind w:firstLine="851"/>
        <w:jc w:val="both"/>
        <w:rPr>
          <w:rFonts w:cs="Calibri"/>
          <w:sz w:val="24"/>
          <w:szCs w:val="24"/>
        </w:rPr>
      </w:pPr>
      <w:r w:rsidRPr="009A69C5">
        <w:rPr>
          <w:rFonts w:cs="Calibri"/>
          <w:sz w:val="24"/>
          <w:szCs w:val="24"/>
        </w:rPr>
        <w:t xml:space="preserve"> Zgodnie z wytycznymi, wskazanymi przez Wójta Gminy Wielka Wieś ww. Zarządzenia, dla Ośrodka Kultury i Sportu w Wielkiej Wsi, proponowana wysokość dotacji podmiotowej jest oparta o kalkulację wynagrodzeń oraz pochodnych, a także o kalkulację wysokości poszczególnych rodzajów kosztów, uwzględniającą rodzaje działalności. </w:t>
      </w:r>
    </w:p>
    <w:p w14:paraId="19D363DE" w14:textId="29B86FF4" w:rsidR="00217343" w:rsidRPr="009A69C5" w:rsidRDefault="008B72AB" w:rsidP="00217343">
      <w:pPr>
        <w:spacing w:after="0"/>
        <w:ind w:firstLine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</w:t>
      </w:r>
      <w:r w:rsidR="00217343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rojekcie wyodrębniono </w:t>
      </w:r>
      <w:r w:rsidRPr="009A69C5">
        <w:rPr>
          <w:rFonts w:cs="Calibri"/>
          <w:sz w:val="24"/>
          <w:szCs w:val="24"/>
        </w:rPr>
        <w:t>koszty działalności kulturalnej, koszty działalności sportowo- rekreacyjnej, koszty pozostałej działalności statutowej, koszty utrzymania etatów, koszty utrzymania obiektu</w:t>
      </w:r>
      <w:r w:rsidR="00217343">
        <w:rPr>
          <w:rFonts w:cs="Calibri"/>
          <w:sz w:val="24"/>
          <w:szCs w:val="24"/>
        </w:rPr>
        <w:t xml:space="preserve">, </w:t>
      </w:r>
      <w:r w:rsidRPr="009A69C5">
        <w:rPr>
          <w:rFonts w:cs="Calibri"/>
          <w:sz w:val="24"/>
          <w:szCs w:val="24"/>
        </w:rPr>
        <w:t xml:space="preserve">oraz </w:t>
      </w:r>
      <w:r w:rsidR="00217343">
        <w:rPr>
          <w:rFonts w:cs="Calibri"/>
          <w:sz w:val="24"/>
          <w:szCs w:val="24"/>
        </w:rPr>
        <w:t>koszty ogólnozakładowe. Każde z tych działów podzielono na koszty  konkretnych wydarzeń oraz poszczególnych działań</w:t>
      </w:r>
      <w:r w:rsidR="00217343" w:rsidRPr="009A69C5">
        <w:rPr>
          <w:rFonts w:cs="Calibri"/>
          <w:sz w:val="24"/>
          <w:szCs w:val="24"/>
        </w:rPr>
        <w:t>.</w:t>
      </w:r>
    </w:p>
    <w:p w14:paraId="72A8C90F" w14:textId="77777777" w:rsidR="00217343" w:rsidRDefault="00217343" w:rsidP="00217343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projekcie planu finansowego zaplanowane także </w:t>
      </w:r>
      <w:r w:rsidR="008B72AB" w:rsidRPr="009A69C5">
        <w:rPr>
          <w:rFonts w:cs="Calibri"/>
          <w:sz w:val="24"/>
          <w:szCs w:val="24"/>
        </w:rPr>
        <w:t xml:space="preserve">przychody działalności statutowej </w:t>
      </w:r>
      <w:r>
        <w:rPr>
          <w:rFonts w:cs="Calibri"/>
          <w:sz w:val="24"/>
          <w:szCs w:val="24"/>
        </w:rPr>
        <w:t xml:space="preserve">                      oraz działalności p</w:t>
      </w:r>
      <w:r w:rsidR="008B72AB" w:rsidRPr="009A69C5">
        <w:rPr>
          <w:rFonts w:cs="Calibri"/>
          <w:sz w:val="24"/>
          <w:szCs w:val="24"/>
        </w:rPr>
        <w:t>ozostałej</w:t>
      </w:r>
      <w:r w:rsidR="008B72AB">
        <w:rPr>
          <w:rFonts w:cs="Calibri"/>
          <w:sz w:val="24"/>
          <w:szCs w:val="24"/>
        </w:rPr>
        <w:t xml:space="preserve">. </w:t>
      </w:r>
    </w:p>
    <w:p w14:paraId="7F299A96" w14:textId="31319A77" w:rsidR="00FC00C1" w:rsidRDefault="00CB05CD" w:rsidP="00FC00C1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9A69C5">
        <w:rPr>
          <w:rFonts w:cs="Calibri"/>
          <w:bCs/>
          <w:sz w:val="24"/>
          <w:szCs w:val="24"/>
        </w:rPr>
        <w:t>Zgodnie z przedstawioną tabelą zał. Nr 3 do</w:t>
      </w:r>
      <w:r w:rsidR="0003727C">
        <w:rPr>
          <w:rFonts w:cs="Calibri"/>
          <w:bCs/>
          <w:sz w:val="24"/>
          <w:szCs w:val="24"/>
        </w:rPr>
        <w:t xml:space="preserve"> Zarządzenia </w:t>
      </w:r>
      <w:r w:rsidR="0003727C">
        <w:rPr>
          <w:rFonts w:cs="Calibri"/>
          <w:sz w:val="24"/>
          <w:szCs w:val="24"/>
        </w:rPr>
        <w:t xml:space="preserve">Wójta Gminy </w:t>
      </w:r>
      <w:r w:rsidR="005B257C" w:rsidRPr="009A69C5">
        <w:rPr>
          <w:rFonts w:cs="Calibri"/>
          <w:sz w:val="24"/>
          <w:szCs w:val="24"/>
        </w:rPr>
        <w:t xml:space="preserve">nr </w:t>
      </w:r>
      <w:r w:rsidR="008B72AB">
        <w:rPr>
          <w:rFonts w:cs="Calibri"/>
          <w:sz w:val="24"/>
          <w:szCs w:val="24"/>
        </w:rPr>
        <w:t>91</w:t>
      </w:r>
      <w:r w:rsidR="008B72AB" w:rsidRPr="009A69C5">
        <w:rPr>
          <w:rFonts w:cs="Calibri"/>
          <w:sz w:val="24"/>
          <w:szCs w:val="24"/>
        </w:rPr>
        <w:t>/O/202</w:t>
      </w:r>
      <w:r w:rsidR="008B72AB">
        <w:rPr>
          <w:rFonts w:cs="Calibri"/>
          <w:sz w:val="24"/>
          <w:szCs w:val="24"/>
        </w:rPr>
        <w:t>5</w:t>
      </w:r>
      <w:r w:rsidR="008B72AB" w:rsidRPr="009A69C5">
        <w:rPr>
          <w:rFonts w:cs="Calibri"/>
          <w:sz w:val="24"/>
          <w:szCs w:val="24"/>
        </w:rPr>
        <w:t xml:space="preserve"> </w:t>
      </w:r>
      <w:r w:rsidR="00217343">
        <w:rPr>
          <w:rFonts w:cs="Calibri"/>
          <w:sz w:val="24"/>
          <w:szCs w:val="24"/>
        </w:rPr>
        <w:t xml:space="preserve">                       </w:t>
      </w:r>
      <w:r w:rsidRPr="009A69C5">
        <w:rPr>
          <w:rFonts w:cs="Calibri"/>
          <w:sz w:val="24"/>
          <w:szCs w:val="24"/>
        </w:rPr>
        <w:t>w sprawie określenia wytycznych i założeń do projektu Uchwały Budżetowej Gminy Wielka Wieś na 202</w:t>
      </w:r>
      <w:r w:rsidR="00217343">
        <w:rPr>
          <w:rFonts w:cs="Calibri"/>
          <w:sz w:val="24"/>
          <w:szCs w:val="24"/>
        </w:rPr>
        <w:t>6</w:t>
      </w:r>
      <w:r w:rsidRPr="009A69C5">
        <w:rPr>
          <w:rFonts w:cs="Calibri"/>
          <w:sz w:val="24"/>
          <w:szCs w:val="24"/>
        </w:rPr>
        <w:t xml:space="preserve"> rok oraz Wieloletniej Prognozy Finansowej, większość wydarzeń cyklicznych </w:t>
      </w:r>
      <w:r w:rsidR="0003727C">
        <w:rPr>
          <w:rFonts w:cs="Calibri"/>
          <w:sz w:val="24"/>
          <w:szCs w:val="24"/>
        </w:rPr>
        <w:t>oraz stałych działań została zaplanowana tak, by nie podwyższać znacząco</w:t>
      </w:r>
      <w:r w:rsidRPr="009A69C5">
        <w:rPr>
          <w:rFonts w:cs="Calibri"/>
          <w:sz w:val="24"/>
          <w:szCs w:val="24"/>
        </w:rPr>
        <w:t xml:space="preserve"> kosztów</w:t>
      </w:r>
      <w:r w:rsidR="0003727C">
        <w:rPr>
          <w:rFonts w:cs="Calibri"/>
          <w:sz w:val="24"/>
          <w:szCs w:val="24"/>
        </w:rPr>
        <w:t xml:space="preserve"> ich</w:t>
      </w:r>
      <w:r w:rsidRPr="009A69C5">
        <w:rPr>
          <w:rFonts w:cs="Calibri"/>
          <w:sz w:val="24"/>
          <w:szCs w:val="24"/>
        </w:rPr>
        <w:t xml:space="preserve"> realizacji</w:t>
      </w:r>
      <w:r w:rsidR="00443ACF">
        <w:rPr>
          <w:rFonts w:cs="Calibri"/>
          <w:sz w:val="24"/>
          <w:szCs w:val="24"/>
        </w:rPr>
        <w:t>. J</w:t>
      </w:r>
      <w:r w:rsidR="00B21A0C">
        <w:rPr>
          <w:rFonts w:cs="Calibri"/>
          <w:sz w:val="24"/>
          <w:szCs w:val="24"/>
        </w:rPr>
        <w:t xml:space="preserve">ednocześnie </w:t>
      </w:r>
      <w:r w:rsidR="00443ACF">
        <w:rPr>
          <w:rFonts w:cs="Calibri"/>
          <w:sz w:val="24"/>
          <w:szCs w:val="24"/>
        </w:rPr>
        <w:t xml:space="preserve">stosownie do </w:t>
      </w:r>
      <w:r w:rsidR="00B21A0C" w:rsidRPr="00B21A0C">
        <w:rPr>
          <w:rFonts w:cs="Calibri"/>
          <w:sz w:val="24"/>
          <w:szCs w:val="24"/>
        </w:rPr>
        <w:t>Zarządzenie Wójta Gminy Wielka Wieś Nr 136/O/2025 r. w sprawie przekazania podległym jednostkom organizacyjnym informacji niezbędnych do przygotowania projektów planów finansowych na rok 2026</w:t>
      </w:r>
      <w:r w:rsidR="00443ACF">
        <w:rPr>
          <w:rFonts w:cs="Calibri"/>
          <w:sz w:val="24"/>
          <w:szCs w:val="24"/>
        </w:rPr>
        <w:t>, ponownie zostaje przedstawiony</w:t>
      </w:r>
      <w:r w:rsidR="004C22E2">
        <w:rPr>
          <w:rFonts w:cs="Calibri"/>
          <w:sz w:val="24"/>
          <w:szCs w:val="24"/>
        </w:rPr>
        <w:t xml:space="preserve"> Projekt</w:t>
      </w:r>
      <w:r w:rsidR="00443ACF">
        <w:rPr>
          <w:rFonts w:cs="Calibri"/>
          <w:sz w:val="24"/>
          <w:szCs w:val="24"/>
        </w:rPr>
        <w:t xml:space="preserve"> </w:t>
      </w:r>
      <w:r w:rsidR="004C22E2">
        <w:rPr>
          <w:rFonts w:cs="Calibri"/>
          <w:sz w:val="24"/>
          <w:szCs w:val="24"/>
        </w:rPr>
        <w:t>P</w:t>
      </w:r>
      <w:r w:rsidR="00443ACF">
        <w:rPr>
          <w:rFonts w:cs="Calibri"/>
          <w:sz w:val="24"/>
          <w:szCs w:val="24"/>
        </w:rPr>
        <w:t>lan</w:t>
      </w:r>
      <w:r w:rsidR="004C22E2">
        <w:rPr>
          <w:rFonts w:cs="Calibri"/>
          <w:sz w:val="24"/>
          <w:szCs w:val="24"/>
        </w:rPr>
        <w:t>u</w:t>
      </w:r>
      <w:r w:rsidR="00443ACF">
        <w:rPr>
          <w:rFonts w:cs="Calibri"/>
          <w:sz w:val="24"/>
          <w:szCs w:val="24"/>
        </w:rPr>
        <w:t>, który zawiera koszty pokryte przychodami</w:t>
      </w:r>
      <w:r w:rsidR="004C22E2">
        <w:rPr>
          <w:rFonts w:cs="Calibri"/>
          <w:sz w:val="24"/>
          <w:szCs w:val="24"/>
        </w:rPr>
        <w:t>,</w:t>
      </w:r>
      <w:r w:rsidR="00443ACF">
        <w:rPr>
          <w:rFonts w:cs="Calibri"/>
          <w:sz w:val="24"/>
          <w:szCs w:val="24"/>
        </w:rPr>
        <w:t xml:space="preserve"> w tym dotacją z Gminy w wysokości 2000 000,00 zł.</w:t>
      </w:r>
      <w:r w:rsidR="0057569B">
        <w:rPr>
          <w:rFonts w:cs="Calibri"/>
          <w:sz w:val="24"/>
          <w:szCs w:val="24"/>
        </w:rPr>
        <w:t xml:space="preserve"> Przy rosnącej liczbie wydarzeń, wzroście cen i wzroście dotacji </w:t>
      </w:r>
      <w:r w:rsidR="0057569B" w:rsidRPr="0057569B">
        <w:rPr>
          <w:rFonts w:cs="Calibri"/>
          <w:sz w:val="24"/>
          <w:szCs w:val="24"/>
          <w:u w:val="single"/>
        </w:rPr>
        <w:t>jedynie</w:t>
      </w:r>
      <w:r w:rsidR="0057569B">
        <w:rPr>
          <w:rFonts w:cs="Calibri"/>
          <w:sz w:val="24"/>
          <w:szCs w:val="24"/>
        </w:rPr>
        <w:t xml:space="preserve"> o 100 000 zł w stosunku do zeszłego roku, konieczne </w:t>
      </w:r>
      <w:r w:rsidR="0078073B">
        <w:rPr>
          <w:rFonts w:cs="Calibri"/>
          <w:sz w:val="24"/>
          <w:szCs w:val="24"/>
        </w:rPr>
        <w:t>jest przeniesienie środków z jednych wydarzeń na inne, co powoduje, że niektóre zadania nie będą realizowane w 2026 roku.</w:t>
      </w:r>
    </w:p>
    <w:p w14:paraId="66916A64" w14:textId="044CD7F6" w:rsidR="000C731F" w:rsidRDefault="000C731F" w:rsidP="00FC00C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Koszty utrzymania etatów w tym koszty w</w:t>
      </w:r>
      <w:r w:rsidRPr="009A69C5">
        <w:rPr>
          <w:rFonts w:eastAsia="Times New Roman" w:cs="Calibri"/>
          <w:sz w:val="24"/>
          <w:szCs w:val="24"/>
          <w:lang w:eastAsia="pl-PL"/>
        </w:rPr>
        <w:t>ynagrodze</w:t>
      </w:r>
      <w:r>
        <w:rPr>
          <w:rFonts w:eastAsia="Times New Roman" w:cs="Calibri"/>
          <w:sz w:val="24"/>
          <w:szCs w:val="24"/>
          <w:lang w:eastAsia="pl-PL"/>
        </w:rPr>
        <w:t>ń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zostały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zaplanowane zgodnie </w:t>
      </w:r>
      <w:r w:rsidR="00FC00C1">
        <w:rPr>
          <w:rFonts w:eastAsia="Times New Roman" w:cs="Calibri"/>
          <w:sz w:val="24"/>
          <w:szCs w:val="24"/>
          <w:lang w:eastAsia="pl-PL"/>
        </w:rPr>
        <w:t xml:space="preserve">                       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z wytycznymi </w:t>
      </w:r>
      <w:r w:rsidRPr="009A69C5">
        <w:rPr>
          <w:rFonts w:cs="Calibri"/>
          <w:sz w:val="24"/>
          <w:szCs w:val="24"/>
        </w:rPr>
        <w:t xml:space="preserve">zarządzenia Wójta Gminy nr </w:t>
      </w:r>
      <w:r>
        <w:rPr>
          <w:rFonts w:cs="Calibri"/>
          <w:sz w:val="24"/>
          <w:szCs w:val="24"/>
        </w:rPr>
        <w:t>91</w:t>
      </w:r>
      <w:r w:rsidRPr="009A69C5">
        <w:rPr>
          <w:rFonts w:cs="Calibri"/>
          <w:sz w:val="24"/>
          <w:szCs w:val="24"/>
        </w:rPr>
        <w:t>/O/202</w:t>
      </w:r>
      <w:r>
        <w:rPr>
          <w:rFonts w:cs="Calibri"/>
          <w:sz w:val="24"/>
          <w:szCs w:val="24"/>
        </w:rPr>
        <w:t>5</w:t>
      </w:r>
      <w:r w:rsidRPr="009A69C5">
        <w:rPr>
          <w:rFonts w:cs="Calibri"/>
          <w:sz w:val="24"/>
          <w:szCs w:val="24"/>
        </w:rPr>
        <w:t xml:space="preserve"> z dnia 2</w:t>
      </w:r>
      <w:r>
        <w:rPr>
          <w:rFonts w:cs="Calibri"/>
          <w:sz w:val="24"/>
          <w:szCs w:val="24"/>
        </w:rPr>
        <w:t>0</w:t>
      </w:r>
      <w:r w:rsidRPr="009A69C5">
        <w:rPr>
          <w:rFonts w:cs="Calibri"/>
          <w:sz w:val="24"/>
          <w:szCs w:val="24"/>
        </w:rPr>
        <w:t xml:space="preserve"> sierpnia 202</w:t>
      </w:r>
      <w:r>
        <w:rPr>
          <w:rFonts w:cs="Calibri"/>
          <w:sz w:val="24"/>
          <w:szCs w:val="24"/>
        </w:rPr>
        <w:t>5</w:t>
      </w:r>
      <w:r w:rsidR="0078073B">
        <w:rPr>
          <w:rFonts w:cs="Calibri"/>
          <w:sz w:val="24"/>
          <w:szCs w:val="24"/>
        </w:rPr>
        <w:t>r.</w:t>
      </w:r>
      <w:r>
        <w:rPr>
          <w:rFonts w:cs="Calibri"/>
          <w:sz w:val="24"/>
          <w:szCs w:val="24"/>
        </w:rPr>
        <w:t xml:space="preserve"> </w:t>
      </w:r>
      <w:r w:rsidRPr="009A69C5">
        <w:rPr>
          <w:rFonts w:cs="Calibri"/>
          <w:sz w:val="24"/>
          <w:szCs w:val="24"/>
        </w:rPr>
        <w:t xml:space="preserve"> w sprawie określenia wytycznych i założeń do projektu Uchwały Budżetowej Gminy Wielka Wieś na 2025 rok oraz Wieloletniej Prognozy Finansowej. </w:t>
      </w:r>
      <w:r>
        <w:rPr>
          <w:rFonts w:cs="Calibri"/>
          <w:sz w:val="24"/>
          <w:szCs w:val="24"/>
        </w:rPr>
        <w:t xml:space="preserve"> </w:t>
      </w:r>
      <w:r w:rsidR="005A4232">
        <w:rPr>
          <w:rFonts w:cs="Calibri"/>
          <w:sz w:val="24"/>
          <w:szCs w:val="24"/>
        </w:rPr>
        <w:t>W ramach k</w:t>
      </w:r>
      <w:r>
        <w:rPr>
          <w:rFonts w:cs="Calibri"/>
          <w:sz w:val="24"/>
          <w:szCs w:val="24"/>
        </w:rPr>
        <w:t>oszt</w:t>
      </w:r>
      <w:r w:rsidR="005A4232">
        <w:rPr>
          <w:rFonts w:cs="Calibri"/>
          <w:sz w:val="24"/>
          <w:szCs w:val="24"/>
        </w:rPr>
        <w:t>ów</w:t>
      </w:r>
      <w:r>
        <w:rPr>
          <w:rFonts w:cs="Calibri"/>
          <w:sz w:val="24"/>
          <w:szCs w:val="24"/>
        </w:rPr>
        <w:t xml:space="preserve"> </w:t>
      </w:r>
      <w:r w:rsidR="005A4232">
        <w:rPr>
          <w:rFonts w:cs="Calibri"/>
          <w:sz w:val="24"/>
          <w:szCs w:val="24"/>
        </w:rPr>
        <w:t xml:space="preserve">świadczeń na rzecz pracowników zaplanowano koszty badań lekarskich, koszty szkoleń, BHP oraz inne świadczenia. </w:t>
      </w:r>
    </w:p>
    <w:p w14:paraId="3447211D" w14:textId="77777777" w:rsidR="008B72AB" w:rsidRPr="009A69C5" w:rsidRDefault="008B72AB" w:rsidP="009A69C5">
      <w:pPr>
        <w:tabs>
          <w:tab w:val="left" w:pos="7371"/>
        </w:tabs>
        <w:spacing w:after="0"/>
        <w:jc w:val="both"/>
        <w:rPr>
          <w:rFonts w:cs="Calibri"/>
          <w:sz w:val="24"/>
          <w:szCs w:val="24"/>
        </w:rPr>
      </w:pPr>
    </w:p>
    <w:p w14:paraId="523B4DB1" w14:textId="64782971" w:rsidR="00CB05CD" w:rsidRPr="009A69C5" w:rsidRDefault="00CB05CD" w:rsidP="00DA1C21">
      <w:pPr>
        <w:tabs>
          <w:tab w:val="left" w:pos="7371"/>
        </w:tabs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 w:rsidRPr="009A69C5">
        <w:rPr>
          <w:rFonts w:cs="Calibri"/>
          <w:bCs/>
          <w:sz w:val="24"/>
          <w:szCs w:val="24"/>
          <w:u w:val="single"/>
        </w:rPr>
        <w:t>Działalność kulturalna</w:t>
      </w:r>
      <w:r w:rsidRPr="009A69C5">
        <w:rPr>
          <w:rFonts w:cs="Calibri"/>
          <w:bCs/>
          <w:sz w:val="24"/>
          <w:szCs w:val="24"/>
        </w:rPr>
        <w:t xml:space="preserve"> przewiduje w 202</w:t>
      </w:r>
      <w:r w:rsidR="00F51025">
        <w:rPr>
          <w:rFonts w:cs="Calibri"/>
          <w:bCs/>
          <w:sz w:val="24"/>
          <w:szCs w:val="24"/>
        </w:rPr>
        <w:t>6</w:t>
      </w:r>
      <w:r w:rsidRPr="009A69C5">
        <w:rPr>
          <w:rFonts w:cs="Calibri"/>
          <w:bCs/>
          <w:sz w:val="24"/>
          <w:szCs w:val="24"/>
        </w:rPr>
        <w:t xml:space="preserve"> roku organizację wydarzeń na kwotę </w:t>
      </w:r>
      <w:r w:rsidR="001F6021">
        <w:rPr>
          <w:rFonts w:cs="Calibri"/>
          <w:bCs/>
          <w:sz w:val="24"/>
          <w:szCs w:val="24"/>
        </w:rPr>
        <w:t xml:space="preserve">                         </w:t>
      </w:r>
      <w:r w:rsidR="00DA1C21">
        <w:rPr>
          <w:rFonts w:cs="Calibri"/>
          <w:bCs/>
          <w:sz w:val="24"/>
          <w:szCs w:val="24"/>
        </w:rPr>
        <w:t>4</w:t>
      </w:r>
      <w:r w:rsidR="00B21A0C">
        <w:rPr>
          <w:rFonts w:cs="Calibri"/>
          <w:bCs/>
          <w:sz w:val="24"/>
          <w:szCs w:val="24"/>
        </w:rPr>
        <w:t>14</w:t>
      </w:r>
      <w:r w:rsidR="00DA1C21">
        <w:rPr>
          <w:rFonts w:cs="Calibri"/>
          <w:bCs/>
          <w:sz w:val="24"/>
          <w:szCs w:val="24"/>
        </w:rPr>
        <w:t xml:space="preserve"> </w:t>
      </w:r>
      <w:r w:rsidR="00AC3ECC" w:rsidRPr="009A69C5">
        <w:rPr>
          <w:rFonts w:cs="Calibri"/>
          <w:bCs/>
          <w:sz w:val="24"/>
          <w:szCs w:val="24"/>
        </w:rPr>
        <w:t>000,00</w:t>
      </w:r>
      <w:r w:rsidRPr="009A69C5">
        <w:rPr>
          <w:rFonts w:cs="Calibri"/>
          <w:bCs/>
          <w:sz w:val="24"/>
          <w:szCs w:val="24"/>
        </w:rPr>
        <w:t xml:space="preserve"> zł. Najwyższym kosztem, w tej części </w:t>
      </w:r>
      <w:r w:rsidR="00AC3ECC" w:rsidRPr="009A69C5">
        <w:rPr>
          <w:rFonts w:cs="Calibri"/>
          <w:bCs/>
          <w:sz w:val="24"/>
          <w:szCs w:val="24"/>
        </w:rPr>
        <w:t xml:space="preserve">planu finansowego </w:t>
      </w:r>
      <w:r w:rsidRPr="009A69C5">
        <w:rPr>
          <w:rFonts w:cs="Calibri"/>
          <w:bCs/>
          <w:sz w:val="24"/>
          <w:szCs w:val="24"/>
        </w:rPr>
        <w:t xml:space="preserve">są </w:t>
      </w:r>
      <w:r w:rsidR="005936FA" w:rsidRPr="009A69C5">
        <w:rPr>
          <w:rFonts w:cs="Calibri"/>
          <w:bCs/>
          <w:sz w:val="24"/>
          <w:szCs w:val="24"/>
        </w:rPr>
        <w:t>XX</w:t>
      </w:r>
      <w:r w:rsidR="00DA1C21">
        <w:rPr>
          <w:rFonts w:cs="Calibri"/>
          <w:bCs/>
          <w:sz w:val="24"/>
          <w:szCs w:val="24"/>
        </w:rPr>
        <w:t>II</w:t>
      </w:r>
      <w:r w:rsidR="005936FA" w:rsidRPr="009A69C5">
        <w:rPr>
          <w:rFonts w:cs="Calibri"/>
          <w:bCs/>
          <w:sz w:val="24"/>
          <w:szCs w:val="24"/>
        </w:rPr>
        <w:t xml:space="preserve"> </w:t>
      </w:r>
      <w:r w:rsidRPr="009A69C5">
        <w:rPr>
          <w:rFonts w:cs="Calibri"/>
          <w:bCs/>
          <w:sz w:val="24"/>
          <w:szCs w:val="24"/>
          <w:u w:val="single"/>
        </w:rPr>
        <w:t>Dni Gminy Wielka Wieś</w:t>
      </w:r>
      <w:r w:rsidR="00AC3ECC" w:rsidRPr="009A69C5">
        <w:rPr>
          <w:rFonts w:cs="Calibri"/>
          <w:bCs/>
          <w:sz w:val="24"/>
          <w:szCs w:val="24"/>
          <w:u w:val="single"/>
        </w:rPr>
        <w:t>,</w:t>
      </w:r>
      <w:r w:rsidR="00DA1C21">
        <w:rPr>
          <w:rFonts w:cs="Calibri"/>
          <w:bCs/>
          <w:sz w:val="24"/>
          <w:szCs w:val="24"/>
          <w:u w:val="single"/>
        </w:rPr>
        <w:t xml:space="preserve"> </w:t>
      </w:r>
      <w:r w:rsidR="005936FA" w:rsidRPr="009A69C5">
        <w:rPr>
          <w:rFonts w:cs="Calibri"/>
          <w:bCs/>
          <w:sz w:val="24"/>
          <w:szCs w:val="24"/>
        </w:rPr>
        <w:t xml:space="preserve">ich przewidywany koszt to </w:t>
      </w:r>
      <w:r w:rsidR="00DA1C21">
        <w:rPr>
          <w:rFonts w:cs="Calibri"/>
          <w:bCs/>
          <w:sz w:val="24"/>
          <w:szCs w:val="24"/>
        </w:rPr>
        <w:t>3</w:t>
      </w:r>
      <w:r w:rsidR="00B21A0C">
        <w:rPr>
          <w:rFonts w:cs="Calibri"/>
          <w:bCs/>
          <w:sz w:val="24"/>
          <w:szCs w:val="24"/>
        </w:rPr>
        <w:t>3</w:t>
      </w:r>
      <w:r w:rsidR="00DA1C21">
        <w:rPr>
          <w:rFonts w:cs="Calibri"/>
          <w:bCs/>
          <w:sz w:val="24"/>
          <w:szCs w:val="24"/>
        </w:rPr>
        <w:t>0</w:t>
      </w:r>
      <w:r w:rsidR="005936FA" w:rsidRPr="009A69C5">
        <w:rPr>
          <w:rFonts w:cs="Calibri"/>
          <w:bCs/>
          <w:sz w:val="24"/>
          <w:szCs w:val="24"/>
        </w:rPr>
        <w:t xml:space="preserve"> 000,00 zł</w:t>
      </w:r>
      <w:r w:rsidRPr="009A69C5">
        <w:rPr>
          <w:rFonts w:cs="Calibri"/>
          <w:bCs/>
          <w:sz w:val="24"/>
          <w:szCs w:val="24"/>
        </w:rPr>
        <w:t xml:space="preserve">. </w:t>
      </w:r>
      <w:r w:rsidR="00DA1C21">
        <w:rPr>
          <w:rFonts w:cs="Calibri"/>
          <w:bCs/>
          <w:sz w:val="24"/>
          <w:szCs w:val="24"/>
        </w:rPr>
        <w:t xml:space="preserve">Koszty przewidują honoraria artystów, technikę sceniczną, zabezpieczenie imprezy masowej, opłaty ZAiKS, upominki dla mieszkańców </w:t>
      </w:r>
      <w:r w:rsidR="001F6021">
        <w:rPr>
          <w:rFonts w:cs="Calibri"/>
          <w:bCs/>
          <w:sz w:val="24"/>
          <w:szCs w:val="24"/>
        </w:rPr>
        <w:t xml:space="preserve">                                     </w:t>
      </w:r>
      <w:r w:rsidR="00DA1C21">
        <w:rPr>
          <w:rFonts w:cs="Calibri"/>
          <w:bCs/>
          <w:sz w:val="24"/>
          <w:szCs w:val="24"/>
        </w:rPr>
        <w:t xml:space="preserve">i organizacje Gali Dni Gminy. </w:t>
      </w:r>
      <w:r w:rsidR="0041465D">
        <w:rPr>
          <w:rFonts w:cs="Calibri"/>
          <w:bCs/>
          <w:sz w:val="24"/>
          <w:szCs w:val="24"/>
        </w:rPr>
        <w:t>Na rok 2026 wyodrębniono również w kosztach nową pozycję jaką są Dożynki Gminne, projekt przewiduje, że koszt organizacji wyniesie 4</w:t>
      </w:r>
      <w:r w:rsidR="00B21A0C">
        <w:rPr>
          <w:rFonts w:cs="Calibri"/>
          <w:bCs/>
          <w:sz w:val="24"/>
          <w:szCs w:val="24"/>
        </w:rPr>
        <w:t>0</w:t>
      </w:r>
      <w:r w:rsidR="0041465D">
        <w:rPr>
          <w:rFonts w:cs="Calibri"/>
          <w:bCs/>
          <w:sz w:val="24"/>
          <w:szCs w:val="24"/>
        </w:rPr>
        <w:t xml:space="preserve"> 000 złotych. W </w:t>
      </w:r>
      <w:r w:rsidR="00BC5F29">
        <w:rPr>
          <w:rFonts w:cs="Calibri"/>
          <w:bCs/>
          <w:sz w:val="24"/>
          <w:szCs w:val="24"/>
        </w:rPr>
        <w:t>osobnej</w:t>
      </w:r>
      <w:r w:rsidR="0041465D">
        <w:rPr>
          <w:rFonts w:cs="Calibri"/>
          <w:bCs/>
          <w:sz w:val="24"/>
          <w:szCs w:val="24"/>
        </w:rPr>
        <w:t xml:space="preserve"> pozycji wskazano też </w:t>
      </w:r>
      <w:r w:rsidR="00B21A0C">
        <w:rPr>
          <w:rFonts w:cs="Calibri"/>
          <w:bCs/>
          <w:sz w:val="24"/>
          <w:szCs w:val="24"/>
        </w:rPr>
        <w:t>mniejsze wydatki</w:t>
      </w:r>
      <w:r w:rsidR="0041465D">
        <w:rPr>
          <w:rFonts w:cs="Calibri"/>
          <w:bCs/>
          <w:sz w:val="24"/>
          <w:szCs w:val="24"/>
        </w:rPr>
        <w:t>.</w:t>
      </w:r>
      <w:r w:rsidR="00B21A0C">
        <w:rPr>
          <w:rFonts w:cs="Calibri"/>
          <w:bCs/>
          <w:sz w:val="24"/>
          <w:szCs w:val="24"/>
        </w:rPr>
        <w:t xml:space="preserve"> </w:t>
      </w:r>
      <w:r w:rsidR="0041465D">
        <w:rPr>
          <w:rFonts w:cs="Calibri"/>
          <w:bCs/>
          <w:sz w:val="24"/>
          <w:szCs w:val="24"/>
        </w:rPr>
        <w:t xml:space="preserve"> </w:t>
      </w:r>
    </w:p>
    <w:p w14:paraId="47566243" w14:textId="77777777" w:rsidR="005936FA" w:rsidRPr="009A69C5" w:rsidRDefault="005936FA" w:rsidP="009A69C5">
      <w:pPr>
        <w:pStyle w:val="Akapitzlist"/>
        <w:spacing w:after="0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580481A0" w14:textId="221D2D1F" w:rsidR="00CB05CD" w:rsidRPr="009A69C5" w:rsidRDefault="00CB05CD" w:rsidP="0078073B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 w:rsidRPr="009A69C5">
        <w:rPr>
          <w:rFonts w:eastAsia="Times New Roman" w:cs="Calibri"/>
          <w:sz w:val="24"/>
          <w:szCs w:val="24"/>
          <w:lang w:eastAsia="pl-PL"/>
        </w:rPr>
        <w:t xml:space="preserve">W kosztach związanych z </w:t>
      </w:r>
      <w:r w:rsidR="00B24D5F">
        <w:rPr>
          <w:rFonts w:eastAsia="Times New Roman" w:cs="Calibri"/>
          <w:sz w:val="24"/>
          <w:szCs w:val="24"/>
          <w:u w:val="single"/>
          <w:lang w:eastAsia="pl-PL"/>
        </w:rPr>
        <w:t xml:space="preserve">działalnością </w:t>
      </w:r>
      <w:r w:rsidRPr="009A69C5">
        <w:rPr>
          <w:rFonts w:eastAsia="Times New Roman" w:cs="Calibri"/>
          <w:sz w:val="24"/>
          <w:szCs w:val="24"/>
          <w:u w:val="single"/>
          <w:lang w:eastAsia="pl-PL"/>
        </w:rPr>
        <w:t>sportowo-rekreacyjną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najwyższym kosztem pozostaje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obsług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>a</w:t>
      </w:r>
      <w:r w:rsidR="00BC5F29">
        <w:rPr>
          <w:rFonts w:eastAsia="Times New Roman" w:cs="Calibri"/>
          <w:sz w:val="24"/>
          <w:szCs w:val="24"/>
          <w:lang w:eastAsia="pl-PL"/>
        </w:rPr>
        <w:t xml:space="preserve"> </w:t>
      </w:r>
      <w:r w:rsidR="001F6021">
        <w:rPr>
          <w:rFonts w:eastAsia="Times New Roman" w:cs="Calibri"/>
          <w:sz w:val="24"/>
          <w:szCs w:val="24"/>
          <w:lang w:eastAsia="pl-PL"/>
        </w:rPr>
        <w:t>B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iegu 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>Jedenastka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Niepodległościowa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jest to </w:t>
      </w:r>
      <w:r w:rsidR="0078073B">
        <w:rPr>
          <w:rFonts w:eastAsia="Times New Roman" w:cs="Calibri"/>
          <w:sz w:val="24"/>
          <w:szCs w:val="24"/>
          <w:lang w:eastAsia="pl-PL"/>
        </w:rPr>
        <w:t>6</w:t>
      </w:r>
      <w:r w:rsidR="00E42423">
        <w:rPr>
          <w:rFonts w:eastAsia="Times New Roman" w:cs="Calibri"/>
          <w:sz w:val="24"/>
          <w:szCs w:val="24"/>
          <w:lang w:eastAsia="pl-PL"/>
        </w:rPr>
        <w:t>5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000,00 zł. Na tę kwotę składa się </w:t>
      </w:r>
      <w:r w:rsidRPr="009A69C5">
        <w:rPr>
          <w:rFonts w:eastAsia="Times New Roman" w:cs="Calibri"/>
          <w:sz w:val="24"/>
          <w:szCs w:val="24"/>
          <w:lang w:eastAsia="pl-PL"/>
        </w:rPr>
        <w:t>koszt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>: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</w:t>
      </w:r>
      <w:r w:rsidR="00E42423">
        <w:rPr>
          <w:rFonts w:eastAsia="Times New Roman" w:cs="Calibri"/>
          <w:sz w:val="24"/>
          <w:szCs w:val="24"/>
          <w:lang w:eastAsia="pl-PL"/>
        </w:rPr>
        <w:t xml:space="preserve"> produkcji </w:t>
      </w:r>
      <w:r w:rsidRPr="009A69C5">
        <w:rPr>
          <w:rFonts w:eastAsia="Times New Roman" w:cs="Calibri"/>
          <w:sz w:val="24"/>
          <w:szCs w:val="24"/>
          <w:lang w:eastAsia="pl-PL"/>
        </w:rPr>
        <w:t>medali</w:t>
      </w:r>
      <w:r w:rsidR="00E4242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dla </w:t>
      </w:r>
      <w:r w:rsidR="00E42423">
        <w:rPr>
          <w:rFonts w:eastAsia="Times New Roman" w:cs="Calibri"/>
          <w:sz w:val="24"/>
          <w:szCs w:val="24"/>
          <w:lang w:eastAsia="pl-PL"/>
        </w:rPr>
        <w:t>600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zawodników w tym 100 dzieci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, produkcji pucharów, </w:t>
      </w:r>
      <w:r w:rsidR="00E42423">
        <w:rPr>
          <w:rFonts w:eastAsia="Times New Roman" w:cs="Calibri"/>
          <w:sz w:val="24"/>
          <w:szCs w:val="24"/>
          <w:lang w:eastAsia="pl-PL"/>
        </w:rPr>
        <w:t xml:space="preserve">przygotowania i wydania 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>posiłku w ramach pakietu startowego dla każdego zawodnika</w:t>
      </w:r>
      <w:r w:rsidR="00E42423">
        <w:rPr>
          <w:rFonts w:eastAsia="Times New Roman" w:cs="Calibri"/>
          <w:sz w:val="24"/>
          <w:szCs w:val="24"/>
          <w:lang w:eastAsia="pl-PL"/>
        </w:rPr>
        <w:t xml:space="preserve"> oraz dla obsługi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>, soczków i drożdżówek dla dzieci biegnących oraz pozostających pod opiek</w:t>
      </w:r>
      <w:r w:rsidR="00E42423">
        <w:rPr>
          <w:rFonts w:eastAsia="Times New Roman" w:cs="Calibri"/>
          <w:sz w:val="24"/>
          <w:szCs w:val="24"/>
          <w:lang w:eastAsia="pl-PL"/>
        </w:rPr>
        <w:t>ą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pań w przedszkolu. Ponadto już </w:t>
      </w:r>
      <w:r w:rsidR="00E42423">
        <w:rPr>
          <w:rFonts w:eastAsia="Times New Roman" w:cs="Calibri"/>
          <w:sz w:val="24"/>
          <w:szCs w:val="24"/>
          <w:lang w:eastAsia="pl-PL"/>
        </w:rPr>
        <w:t>kolejny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rok 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>będzie realizowana dodatkowa kategoria Nordic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 W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>alking.</w:t>
      </w:r>
      <w:r w:rsidR="00C775DA" w:rsidRPr="009A69C5">
        <w:rPr>
          <w:rFonts w:eastAsia="Times New Roman" w:cs="Calibri"/>
          <w:sz w:val="24"/>
          <w:szCs w:val="24"/>
          <w:lang w:eastAsia="pl-PL"/>
        </w:rPr>
        <w:t xml:space="preserve"> W obsługę wydarzenia zaangażowanych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 jest ok 12</w:t>
      </w:r>
      <w:r w:rsidRPr="009A69C5">
        <w:rPr>
          <w:rFonts w:eastAsia="Times New Roman" w:cs="Calibri"/>
          <w:sz w:val="24"/>
          <w:szCs w:val="24"/>
          <w:lang w:eastAsia="pl-PL"/>
        </w:rPr>
        <w:t>0 osób (zabezpieczenie trasy przez OSP ok 80 osób, działalność biura zawodów, obsługa techniczna)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>.</w:t>
      </w:r>
    </w:p>
    <w:p w14:paraId="50780BD3" w14:textId="37E3A25C" w:rsidR="00E42321" w:rsidRPr="009A69C5" w:rsidRDefault="0078073B" w:rsidP="00A104E9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Ze względy na mała liczbę chętnych oraz konieczność cięcia kosztów, nie </w:t>
      </w:r>
      <w:r w:rsidR="004C22E2">
        <w:rPr>
          <w:rFonts w:eastAsia="Times New Roman" w:cs="Calibri"/>
          <w:sz w:val="24"/>
          <w:szCs w:val="24"/>
          <w:lang w:eastAsia="pl-PL"/>
        </w:rPr>
        <w:t>zostaną zorganizowane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 xml:space="preserve">Mistrzostwa w Narciarstwie Alpejskim. Do katalogu sekcji sportowych, tj. zajęć 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>realizowanych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 xml:space="preserve"> bezpłatnie dla mieszkańców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 gminy</w:t>
      </w:r>
      <w:r w:rsidR="00A104E9">
        <w:rPr>
          <w:rFonts w:eastAsia="Times New Roman" w:cs="Calibri"/>
          <w:sz w:val="24"/>
          <w:szCs w:val="24"/>
          <w:lang w:eastAsia="pl-PL"/>
        </w:rPr>
        <w:t>,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 xml:space="preserve"> zalicza się cieszące dużą popularnością treningi Nordic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 W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>alking oraz sekcj</w:t>
      </w:r>
      <w:r w:rsidR="00B12200">
        <w:rPr>
          <w:rFonts w:eastAsia="Times New Roman" w:cs="Calibri"/>
          <w:sz w:val="24"/>
          <w:szCs w:val="24"/>
          <w:lang w:eastAsia="pl-PL"/>
        </w:rPr>
        <w:t>ę</w:t>
      </w:r>
      <w:r w:rsidR="0061473C" w:rsidRPr="009A69C5">
        <w:rPr>
          <w:rFonts w:eastAsia="Times New Roman" w:cs="Calibri"/>
          <w:sz w:val="24"/>
          <w:szCs w:val="24"/>
          <w:lang w:eastAsia="pl-PL"/>
        </w:rPr>
        <w:t xml:space="preserve"> biegową „Wielka Wieś Biega”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>.</w:t>
      </w:r>
      <w:r>
        <w:rPr>
          <w:rFonts w:eastAsia="Times New Roman" w:cs="Calibri"/>
          <w:sz w:val="24"/>
          <w:szCs w:val="24"/>
          <w:lang w:eastAsia="pl-PL"/>
        </w:rPr>
        <w:t xml:space="preserve"> Ponadto jak do</w:t>
      </w:r>
      <w:r w:rsidR="00A104E9">
        <w:rPr>
          <w:rFonts w:eastAsia="Times New Roman" w:cs="Calibri"/>
          <w:sz w:val="24"/>
          <w:szCs w:val="24"/>
          <w:lang w:eastAsia="pl-PL"/>
        </w:rPr>
        <w:t>ty</w:t>
      </w:r>
      <w:r>
        <w:rPr>
          <w:rFonts w:eastAsia="Times New Roman" w:cs="Calibri"/>
          <w:sz w:val="24"/>
          <w:szCs w:val="24"/>
          <w:lang w:eastAsia="pl-PL"/>
        </w:rPr>
        <w:t>chczas</w:t>
      </w:r>
      <w:r w:rsidR="00A104E9">
        <w:rPr>
          <w:rFonts w:eastAsia="Times New Roman" w:cs="Calibri"/>
          <w:sz w:val="24"/>
          <w:szCs w:val="24"/>
          <w:lang w:eastAsia="pl-PL"/>
        </w:rPr>
        <w:t xml:space="preserve"> wspierane będą szkoły oraz kluby sportowe w realizacji gminnych i międzyszkolnych turniejów.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86A873A" w14:textId="19DD3D0B" w:rsidR="00E42321" w:rsidRPr="009A69C5" w:rsidRDefault="00CB05CD" w:rsidP="009A69C5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 w:rsidRPr="009A69C5">
        <w:rPr>
          <w:rFonts w:eastAsia="Times New Roman" w:cs="Calibri"/>
          <w:sz w:val="24"/>
          <w:szCs w:val="24"/>
          <w:lang w:eastAsia="pl-PL"/>
        </w:rPr>
        <w:t>W 202</w:t>
      </w:r>
      <w:r w:rsidR="00E42423">
        <w:rPr>
          <w:rFonts w:eastAsia="Times New Roman" w:cs="Calibri"/>
          <w:sz w:val="24"/>
          <w:szCs w:val="24"/>
          <w:lang w:eastAsia="pl-PL"/>
        </w:rPr>
        <w:t>6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roku w</w:t>
      </w:r>
      <w:r w:rsidR="00B1220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A69C5">
        <w:rPr>
          <w:rFonts w:eastAsia="Times New Roman" w:cs="Calibri"/>
          <w:sz w:val="24"/>
          <w:szCs w:val="24"/>
          <w:u w:val="single"/>
          <w:lang w:eastAsia="pl-PL"/>
        </w:rPr>
        <w:t>pozostałej działalność Gminnego Ośrodka Kultury i Sportu</w:t>
      </w:r>
      <w:r w:rsidR="00B12200">
        <w:rPr>
          <w:rFonts w:eastAsia="Times New Roman" w:cs="Calibri"/>
          <w:sz w:val="24"/>
          <w:szCs w:val="24"/>
          <w:u w:val="single"/>
          <w:lang w:eastAsia="pl-PL"/>
        </w:rPr>
        <w:t xml:space="preserve"> </w:t>
      </w:r>
      <w:r w:rsidRPr="009A69C5">
        <w:rPr>
          <w:rFonts w:eastAsia="Times New Roman" w:cs="Calibri"/>
          <w:sz w:val="24"/>
          <w:szCs w:val="24"/>
          <w:u w:val="single"/>
          <w:lang w:eastAsia="pl-PL"/>
        </w:rPr>
        <w:t xml:space="preserve">w </w:t>
      </w:r>
      <w:r w:rsidRPr="00B12200">
        <w:rPr>
          <w:rFonts w:eastAsia="Times New Roman" w:cs="Calibri"/>
          <w:sz w:val="24"/>
          <w:szCs w:val="24"/>
          <w:u w:val="single"/>
          <w:lang w:eastAsia="pl-PL"/>
        </w:rPr>
        <w:t xml:space="preserve">Wielkiej </w:t>
      </w:r>
      <w:r w:rsidR="00E42321" w:rsidRPr="00B12200">
        <w:rPr>
          <w:rFonts w:eastAsia="Times New Roman" w:cs="Calibri"/>
          <w:sz w:val="24"/>
          <w:szCs w:val="24"/>
          <w:u w:val="single"/>
          <w:lang w:eastAsia="pl-PL"/>
        </w:rPr>
        <w:t>Wsi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zaplanowano w ramach zagospodarowania czasu dzieci w trakcie ferii i wakacji 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>cztery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 pięciodniowe półkolonie w budynku z alternatywnymi wycieczkami po okolicy w całości płatne przez opiekunów</w:t>
      </w:r>
      <w:r w:rsidR="00B12200">
        <w:rPr>
          <w:rFonts w:eastAsia="Times New Roman" w:cs="Calibri"/>
          <w:sz w:val="24"/>
          <w:szCs w:val="24"/>
          <w:lang w:eastAsia="pl-PL"/>
        </w:rPr>
        <w:t xml:space="preserve"> dzieci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. 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Czas wolny dzieci </w:t>
      </w:r>
      <w:r w:rsidR="003C63C9">
        <w:rPr>
          <w:rFonts w:eastAsia="Times New Roman" w:cs="Calibri"/>
          <w:sz w:val="24"/>
          <w:szCs w:val="24"/>
          <w:lang w:eastAsia="pl-PL"/>
        </w:rPr>
        <w:t>od lat wypełniają też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 tradycyjn</w:t>
      </w:r>
      <w:r w:rsidR="003C63C9">
        <w:rPr>
          <w:rFonts w:eastAsia="Times New Roman" w:cs="Calibri"/>
          <w:sz w:val="24"/>
          <w:szCs w:val="24"/>
          <w:lang w:eastAsia="pl-PL"/>
        </w:rPr>
        <w:t>e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 wyciecz</w:t>
      </w:r>
      <w:r w:rsidR="003C63C9">
        <w:rPr>
          <w:rFonts w:eastAsia="Times New Roman" w:cs="Calibri"/>
          <w:sz w:val="24"/>
          <w:szCs w:val="24"/>
          <w:lang w:eastAsia="pl-PL"/>
        </w:rPr>
        <w:t>ki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 jednodniow</w:t>
      </w:r>
      <w:r w:rsidR="003C63C9">
        <w:rPr>
          <w:rFonts w:eastAsia="Times New Roman" w:cs="Calibri"/>
          <w:sz w:val="24"/>
          <w:szCs w:val="24"/>
          <w:lang w:eastAsia="pl-PL"/>
        </w:rPr>
        <w:t>e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>. Koszt wakacji i ferii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 wyniesie </w:t>
      </w:r>
      <w:r w:rsidR="00A104E9">
        <w:rPr>
          <w:rFonts w:eastAsia="Times New Roman" w:cs="Calibri"/>
          <w:sz w:val="24"/>
          <w:szCs w:val="24"/>
          <w:lang w:eastAsia="pl-PL"/>
        </w:rPr>
        <w:t>5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0 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>000,00 zł i będzie zawierał koszty zajęć</w:t>
      </w:r>
      <w:r w:rsidR="003C63C9">
        <w:rPr>
          <w:rFonts w:eastAsia="Times New Roman" w:cs="Calibri"/>
          <w:sz w:val="24"/>
          <w:szCs w:val="24"/>
          <w:lang w:eastAsia="pl-PL"/>
        </w:rPr>
        <w:t>,</w:t>
      </w:r>
      <w:r w:rsidR="00E42423">
        <w:rPr>
          <w:rFonts w:eastAsia="Times New Roman" w:cs="Calibri"/>
          <w:sz w:val="24"/>
          <w:szCs w:val="24"/>
          <w:lang w:eastAsia="pl-PL"/>
        </w:rPr>
        <w:t xml:space="preserve"> biletów</w:t>
      </w:r>
      <w:r w:rsidR="00B12200">
        <w:rPr>
          <w:rFonts w:eastAsia="Times New Roman" w:cs="Calibri"/>
          <w:sz w:val="24"/>
          <w:szCs w:val="24"/>
          <w:lang w:eastAsia="pl-PL"/>
        </w:rPr>
        <w:t xml:space="preserve"> wstępu oraz</w:t>
      </w:r>
      <w:r w:rsidR="005F3DAE">
        <w:rPr>
          <w:rFonts w:eastAsia="Times New Roman" w:cs="Calibri"/>
          <w:sz w:val="24"/>
          <w:szCs w:val="24"/>
          <w:lang w:eastAsia="pl-PL"/>
        </w:rPr>
        <w:t xml:space="preserve"> wynagrodzenie</w:t>
      </w:r>
      <w:r w:rsidR="00E42321" w:rsidRPr="009A69C5">
        <w:rPr>
          <w:rFonts w:eastAsia="Times New Roman" w:cs="Calibri"/>
          <w:sz w:val="24"/>
          <w:szCs w:val="24"/>
          <w:lang w:eastAsia="pl-PL"/>
        </w:rPr>
        <w:t xml:space="preserve"> opiekunów</w:t>
      </w:r>
      <w:r w:rsidR="00E42423">
        <w:rPr>
          <w:rFonts w:eastAsia="Times New Roman" w:cs="Calibri"/>
          <w:sz w:val="24"/>
          <w:szCs w:val="24"/>
          <w:lang w:eastAsia="pl-PL"/>
        </w:rPr>
        <w:t>.</w:t>
      </w:r>
    </w:p>
    <w:p w14:paraId="19D2934A" w14:textId="7337A51F" w:rsidR="00E42321" w:rsidRPr="009A69C5" w:rsidRDefault="00E42321" w:rsidP="009A69C5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 w:rsidRPr="009A69C5">
        <w:rPr>
          <w:rFonts w:eastAsia="Times New Roman" w:cs="Calibri"/>
          <w:sz w:val="24"/>
          <w:szCs w:val="24"/>
          <w:lang w:eastAsia="pl-PL"/>
        </w:rPr>
        <w:t xml:space="preserve">W pozycji kursów i zajęć tematycznych poza zajęciami muzycznymi, dzieci i dorośli będą mogli bezpłatnie skorzystać z wieczorów z grami planszowymi </w:t>
      </w:r>
      <w:r w:rsidR="00A104E9">
        <w:rPr>
          <w:rFonts w:eastAsia="Times New Roman" w:cs="Calibri"/>
          <w:sz w:val="24"/>
          <w:szCs w:val="24"/>
          <w:lang w:eastAsia="pl-PL"/>
        </w:rPr>
        <w:t>i grami fabularnymi.</w:t>
      </w:r>
      <w:r w:rsidR="003E27E6">
        <w:rPr>
          <w:rFonts w:eastAsia="Times New Roman" w:cs="Calibri"/>
          <w:sz w:val="24"/>
          <w:szCs w:val="24"/>
          <w:lang w:eastAsia="pl-PL"/>
        </w:rPr>
        <w:t xml:space="preserve"> </w:t>
      </w:r>
      <w:r w:rsidR="00A104E9">
        <w:rPr>
          <w:rFonts w:eastAsia="Times New Roman" w:cs="Calibri"/>
          <w:sz w:val="24"/>
          <w:szCs w:val="24"/>
          <w:lang w:eastAsia="pl-PL"/>
        </w:rPr>
        <w:t xml:space="preserve"> W o</w:t>
      </w:r>
      <w:r w:rsidRPr="009A69C5">
        <w:rPr>
          <w:rFonts w:eastAsia="Times New Roman" w:cs="Calibri"/>
          <w:sz w:val="24"/>
          <w:szCs w:val="24"/>
          <w:lang w:eastAsia="pl-PL"/>
        </w:rPr>
        <w:t>fer</w:t>
      </w:r>
      <w:r w:rsidR="00A104E9">
        <w:rPr>
          <w:rFonts w:eastAsia="Times New Roman" w:cs="Calibri"/>
          <w:sz w:val="24"/>
          <w:szCs w:val="24"/>
          <w:lang w:eastAsia="pl-PL"/>
        </w:rPr>
        <w:t xml:space="preserve">cie 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GOKiS </w:t>
      </w:r>
      <w:r w:rsidR="00A104E9">
        <w:rPr>
          <w:rFonts w:eastAsia="Times New Roman" w:cs="Calibri"/>
          <w:sz w:val="24"/>
          <w:szCs w:val="24"/>
          <w:lang w:eastAsia="pl-PL"/>
        </w:rPr>
        <w:t>pozostają również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odpłatny ta</w:t>
      </w:r>
      <w:r w:rsidR="00B24D5F">
        <w:rPr>
          <w:rFonts w:eastAsia="Times New Roman" w:cs="Calibri"/>
          <w:sz w:val="24"/>
          <w:szCs w:val="24"/>
          <w:lang w:eastAsia="pl-PL"/>
        </w:rPr>
        <w:t>niec towarzyski dla dorosłych</w:t>
      </w:r>
      <w:r w:rsidR="003E27E6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9A69C5">
        <w:rPr>
          <w:rFonts w:eastAsia="Times New Roman" w:cs="Calibri"/>
          <w:sz w:val="24"/>
          <w:szCs w:val="24"/>
          <w:lang w:eastAsia="pl-PL"/>
        </w:rPr>
        <w:t>warsztaty rysowania komiksów</w:t>
      </w:r>
      <w:r w:rsidR="00031607">
        <w:rPr>
          <w:rFonts w:eastAsia="Times New Roman" w:cs="Calibri"/>
          <w:sz w:val="24"/>
          <w:szCs w:val="24"/>
          <w:lang w:eastAsia="pl-PL"/>
        </w:rPr>
        <w:t>, warsztaty krawieckie</w:t>
      </w:r>
      <w:r w:rsidR="003E27E6">
        <w:rPr>
          <w:rFonts w:eastAsia="Times New Roman" w:cs="Calibri"/>
          <w:sz w:val="24"/>
          <w:szCs w:val="24"/>
          <w:lang w:eastAsia="pl-PL"/>
        </w:rPr>
        <w:t xml:space="preserve"> oraz </w:t>
      </w:r>
      <w:r w:rsidR="00031607">
        <w:rPr>
          <w:rFonts w:eastAsia="Times New Roman" w:cs="Calibri"/>
          <w:sz w:val="24"/>
          <w:szCs w:val="24"/>
          <w:lang w:eastAsia="pl-PL"/>
        </w:rPr>
        <w:t xml:space="preserve">warsztaty </w:t>
      </w:r>
      <w:r w:rsidR="003E27E6">
        <w:rPr>
          <w:rFonts w:eastAsia="Times New Roman" w:cs="Calibri"/>
          <w:sz w:val="24"/>
          <w:szCs w:val="24"/>
          <w:lang w:eastAsia="pl-PL"/>
        </w:rPr>
        <w:t>stolarsko-</w:t>
      </w:r>
      <w:r w:rsidR="00031607">
        <w:rPr>
          <w:rFonts w:eastAsia="Times New Roman" w:cs="Calibri"/>
          <w:sz w:val="24"/>
          <w:szCs w:val="24"/>
          <w:lang w:eastAsia="pl-PL"/>
        </w:rPr>
        <w:t>modelarskie dla dzieci</w:t>
      </w:r>
      <w:r w:rsidR="00A104E9">
        <w:rPr>
          <w:rFonts w:eastAsia="Times New Roman" w:cs="Calibri"/>
          <w:sz w:val="24"/>
          <w:szCs w:val="24"/>
          <w:lang w:eastAsia="pl-PL"/>
        </w:rPr>
        <w:t>, któ</w:t>
      </w:r>
      <w:r w:rsidR="003B16D0">
        <w:rPr>
          <w:rFonts w:eastAsia="Times New Roman" w:cs="Calibri"/>
          <w:sz w:val="24"/>
          <w:szCs w:val="24"/>
          <w:lang w:eastAsia="pl-PL"/>
        </w:rPr>
        <w:t>r</w:t>
      </w:r>
      <w:r w:rsidR="00A104E9">
        <w:rPr>
          <w:rFonts w:eastAsia="Times New Roman" w:cs="Calibri"/>
          <w:sz w:val="24"/>
          <w:szCs w:val="24"/>
          <w:lang w:eastAsia="pl-PL"/>
        </w:rPr>
        <w:t>e ciesza się duża popularnością</w:t>
      </w:r>
      <w:r w:rsidR="00031607">
        <w:rPr>
          <w:rFonts w:eastAsia="Times New Roman" w:cs="Calibri"/>
          <w:sz w:val="24"/>
          <w:szCs w:val="24"/>
          <w:lang w:eastAsia="pl-PL"/>
        </w:rPr>
        <w:t>.</w:t>
      </w:r>
    </w:p>
    <w:p w14:paraId="670FCBA4" w14:textId="70EC5A22" w:rsidR="00BB06E2" w:rsidRPr="009A69C5" w:rsidRDefault="005154E8" w:rsidP="00015A26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>a realizację wydarzeń kulturalnych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>sportowych, bezpłatnych i dostępnych dla mieszkańców</w:t>
      </w:r>
      <w:r>
        <w:rPr>
          <w:rFonts w:eastAsia="Times New Roman" w:cs="Calibri"/>
          <w:sz w:val="24"/>
          <w:szCs w:val="24"/>
          <w:lang w:eastAsia="pl-PL"/>
        </w:rPr>
        <w:t xml:space="preserve"> zaplanowano kwotę po 8</w:t>
      </w:r>
      <w:r w:rsidRPr="009A69C5">
        <w:rPr>
          <w:rFonts w:eastAsia="Times New Roman" w:cs="Calibri"/>
          <w:sz w:val="24"/>
          <w:szCs w:val="24"/>
          <w:lang w:eastAsia="pl-PL"/>
        </w:rPr>
        <w:t> 000,00 zł</w:t>
      </w:r>
      <w:r>
        <w:rPr>
          <w:rFonts w:eastAsia="Times New Roman" w:cs="Calibri"/>
          <w:sz w:val="24"/>
          <w:szCs w:val="24"/>
          <w:lang w:eastAsia="pl-PL"/>
        </w:rPr>
        <w:t xml:space="preserve"> d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la </w:t>
      </w:r>
      <w:r>
        <w:rPr>
          <w:rFonts w:eastAsia="Times New Roman" w:cs="Calibri"/>
          <w:sz w:val="24"/>
          <w:szCs w:val="24"/>
          <w:lang w:eastAsia="pl-PL"/>
        </w:rPr>
        <w:t xml:space="preserve">każdego sołectwa. 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 xml:space="preserve">Ponadto na </w:t>
      </w:r>
      <w:r w:rsidR="005F3DAE">
        <w:rPr>
          <w:rFonts w:eastAsia="Times New Roman" w:cs="Calibri"/>
          <w:sz w:val="24"/>
          <w:szCs w:val="24"/>
          <w:lang w:eastAsia="pl-PL"/>
        </w:rPr>
        <w:t xml:space="preserve">drobne 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>wydarzenia</w:t>
      </w:r>
      <w:r w:rsidR="005F3DAE">
        <w:rPr>
          <w:rFonts w:eastAsia="Times New Roman" w:cs="Calibri"/>
          <w:sz w:val="24"/>
          <w:szCs w:val="24"/>
          <w:lang w:eastAsia="pl-PL"/>
        </w:rPr>
        <w:t xml:space="preserve"> lub te,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 xml:space="preserve"> które wynika</w:t>
      </w:r>
      <w:r w:rsidR="00B24D5F">
        <w:rPr>
          <w:rFonts w:eastAsia="Times New Roman" w:cs="Calibri"/>
          <w:sz w:val="24"/>
          <w:szCs w:val="24"/>
          <w:lang w:eastAsia="pl-PL"/>
        </w:rPr>
        <w:t xml:space="preserve">ją nieoczekiwanie w ciągu roku 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>przeznaczono</w:t>
      </w:r>
      <w:r w:rsidR="00A104E9">
        <w:rPr>
          <w:rFonts w:eastAsia="Times New Roman" w:cs="Calibri"/>
          <w:sz w:val="24"/>
          <w:szCs w:val="24"/>
          <w:lang w:eastAsia="pl-PL"/>
        </w:rPr>
        <w:t xml:space="preserve"> 50</w:t>
      </w:r>
      <w:r w:rsidR="00BB06E2" w:rsidRPr="009A69C5">
        <w:rPr>
          <w:rFonts w:eastAsia="Times New Roman" w:cs="Calibri"/>
          <w:sz w:val="24"/>
          <w:szCs w:val="24"/>
          <w:lang w:eastAsia="pl-PL"/>
        </w:rPr>
        <w:t xml:space="preserve"> 000,00 zł. </w:t>
      </w:r>
    </w:p>
    <w:p w14:paraId="5C45A27E" w14:textId="0AA4F913" w:rsidR="00395E59" w:rsidRDefault="00CB05CD" w:rsidP="009A69C5">
      <w:pPr>
        <w:spacing w:after="0"/>
        <w:ind w:firstLine="851"/>
        <w:jc w:val="both"/>
        <w:rPr>
          <w:rFonts w:eastAsia="Times New Roman" w:cs="Calibri"/>
          <w:sz w:val="24"/>
          <w:szCs w:val="24"/>
          <w:lang w:eastAsia="pl-PL"/>
        </w:rPr>
      </w:pPr>
      <w:r w:rsidRPr="00DE7EF9">
        <w:rPr>
          <w:rFonts w:eastAsia="Times New Roman" w:cs="Calibri"/>
          <w:sz w:val="24"/>
          <w:szCs w:val="24"/>
          <w:lang w:eastAsia="pl-PL"/>
        </w:rPr>
        <w:t>Utrzym</w:t>
      </w:r>
      <w:r w:rsidR="00791384" w:rsidRPr="00DE7EF9">
        <w:rPr>
          <w:rFonts w:eastAsia="Times New Roman" w:cs="Calibri"/>
          <w:sz w:val="24"/>
          <w:szCs w:val="24"/>
          <w:lang w:eastAsia="pl-PL"/>
        </w:rPr>
        <w:t xml:space="preserve">anie obiektu </w:t>
      </w:r>
      <w:r w:rsidR="00791384">
        <w:rPr>
          <w:rFonts w:eastAsia="Times New Roman" w:cs="Calibri"/>
          <w:sz w:val="24"/>
          <w:szCs w:val="24"/>
          <w:lang w:eastAsia="pl-PL"/>
        </w:rPr>
        <w:t xml:space="preserve">szacowane jest na </w:t>
      </w:r>
      <w:r w:rsidR="00395E59">
        <w:rPr>
          <w:rFonts w:eastAsia="Times New Roman" w:cs="Calibri"/>
          <w:sz w:val="24"/>
          <w:szCs w:val="24"/>
          <w:lang w:eastAsia="pl-PL"/>
        </w:rPr>
        <w:t xml:space="preserve">kwotę </w:t>
      </w:r>
      <w:r w:rsidR="00DE7EF9">
        <w:rPr>
          <w:rFonts w:eastAsia="Times New Roman" w:cs="Calibri"/>
          <w:sz w:val="24"/>
          <w:szCs w:val="24"/>
          <w:lang w:eastAsia="pl-PL"/>
        </w:rPr>
        <w:t>248</w:t>
      </w:r>
      <w:r w:rsidR="00256EEB" w:rsidRPr="009A69C5">
        <w:rPr>
          <w:rFonts w:eastAsia="Times New Roman" w:cs="Calibri"/>
          <w:sz w:val="24"/>
          <w:szCs w:val="24"/>
          <w:lang w:eastAsia="pl-PL"/>
        </w:rPr>
        <w:t xml:space="preserve"> 000,00</w:t>
      </w:r>
      <w:r w:rsidRPr="009A69C5">
        <w:rPr>
          <w:rFonts w:eastAsia="Times New Roman" w:cs="Calibri"/>
          <w:sz w:val="24"/>
          <w:szCs w:val="24"/>
          <w:lang w:eastAsia="pl-PL"/>
        </w:rPr>
        <w:t xml:space="preserve"> zł</w:t>
      </w:r>
      <w:r w:rsidR="00395E59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92C4074" w14:textId="77777777" w:rsidR="00CF23CE" w:rsidRDefault="00395E59" w:rsidP="00395E59">
      <w:pPr>
        <w:spacing w:after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ramach </w:t>
      </w:r>
      <w:r w:rsidR="00CB05CD" w:rsidRPr="009A69C5">
        <w:rPr>
          <w:rFonts w:eastAsia="Times New Roman" w:cs="Calibri"/>
          <w:sz w:val="24"/>
          <w:szCs w:val="24"/>
          <w:lang w:eastAsia="pl-PL"/>
        </w:rPr>
        <w:t>pozycji</w:t>
      </w:r>
      <w:r w:rsidR="00791384">
        <w:rPr>
          <w:rFonts w:eastAsia="Times New Roman" w:cs="Calibri"/>
          <w:sz w:val="24"/>
          <w:szCs w:val="24"/>
          <w:lang w:eastAsia="pl-PL"/>
        </w:rPr>
        <w:t xml:space="preserve"> </w:t>
      </w:r>
      <w:r w:rsidR="00CB05CD" w:rsidRPr="00260C23">
        <w:rPr>
          <w:rFonts w:eastAsia="Times New Roman" w:cs="Calibri"/>
          <w:b/>
          <w:bCs/>
          <w:sz w:val="24"/>
          <w:szCs w:val="24"/>
          <w:lang w:eastAsia="pl-PL"/>
        </w:rPr>
        <w:t>kosztów ogólnozakładowych</w:t>
      </w:r>
      <w:r w:rsidR="00791384">
        <w:rPr>
          <w:rFonts w:eastAsia="Times New Roman" w:cs="Calibri"/>
          <w:sz w:val="24"/>
          <w:szCs w:val="24"/>
          <w:lang w:eastAsia="pl-PL"/>
        </w:rPr>
        <w:t xml:space="preserve"> zaplanowane</w:t>
      </w:r>
      <w:r>
        <w:rPr>
          <w:rFonts w:eastAsia="Times New Roman" w:cs="Calibri"/>
          <w:sz w:val="24"/>
          <w:szCs w:val="24"/>
          <w:lang w:eastAsia="pl-PL"/>
        </w:rPr>
        <w:t xml:space="preserve"> zostały </w:t>
      </w:r>
      <w:r w:rsidR="00791384">
        <w:rPr>
          <w:rFonts w:eastAsia="Times New Roman" w:cs="Calibri"/>
          <w:sz w:val="24"/>
          <w:szCs w:val="24"/>
          <w:lang w:eastAsia="pl-PL"/>
        </w:rPr>
        <w:t>wydatki związane</w:t>
      </w:r>
      <w:r>
        <w:rPr>
          <w:rFonts w:eastAsia="Times New Roman" w:cs="Calibri"/>
          <w:sz w:val="24"/>
          <w:szCs w:val="24"/>
          <w:lang w:eastAsia="pl-PL"/>
        </w:rPr>
        <w:t xml:space="preserve">                                 z zakupem materiałów i usług niezwiązanych bezpośrednio z realizowanymi zadaniami, takie jak  </w:t>
      </w:r>
      <w:r w:rsidR="00791384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zakup materiałów biurowych, usług prawnych, informatycznych, kosztów ubezpieczeń, delegacji a także wyposażenia m.in. zakup mebli do jednej z sal zajęciowych. </w:t>
      </w:r>
      <w:r w:rsidR="00260C23">
        <w:rPr>
          <w:rFonts w:eastAsia="Times New Roman" w:cs="Calibri"/>
          <w:sz w:val="24"/>
          <w:szCs w:val="24"/>
          <w:lang w:eastAsia="pl-PL"/>
        </w:rPr>
        <w:t>W planie uwzględniono również prace związane z dostosowaniem programu księgowego do wprowadzanego Krajowego Systemu e-Faktur, zakup systemu do zapisów dzieci na zajęcia oraz rozliczania płatności.</w:t>
      </w:r>
      <w:r w:rsidR="00515755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3F58BC0" w14:textId="3367DD7F" w:rsidR="005A4232" w:rsidRDefault="00791384" w:rsidP="005A4232">
      <w:pPr>
        <w:spacing w:after="0"/>
        <w:jc w:val="both"/>
        <w:rPr>
          <w:rFonts w:eastAsia="Times New Roman" w:cs="Calibri"/>
          <w:sz w:val="24"/>
          <w:szCs w:val="24"/>
          <w:lang w:eastAsia="pl-PL"/>
        </w:rPr>
      </w:pPr>
      <w:r w:rsidRPr="00CF23CE">
        <w:rPr>
          <w:rFonts w:eastAsia="Times New Roman" w:cs="Calibri"/>
          <w:b/>
          <w:bCs/>
          <w:sz w:val="24"/>
          <w:szCs w:val="24"/>
          <w:lang w:eastAsia="pl-PL"/>
        </w:rPr>
        <w:t>W kosztach</w:t>
      </w:r>
      <w:r w:rsidR="009A69C5" w:rsidRPr="00260C23">
        <w:rPr>
          <w:rFonts w:eastAsia="Times New Roman" w:cs="Calibri"/>
          <w:b/>
          <w:bCs/>
          <w:sz w:val="24"/>
          <w:szCs w:val="24"/>
          <w:lang w:eastAsia="pl-PL"/>
        </w:rPr>
        <w:t xml:space="preserve"> utrzymania bud</w:t>
      </w:r>
      <w:r w:rsidRPr="00260C23">
        <w:rPr>
          <w:rFonts w:eastAsia="Times New Roman" w:cs="Calibri"/>
          <w:b/>
          <w:bCs/>
          <w:sz w:val="24"/>
          <w:szCs w:val="24"/>
          <w:lang w:eastAsia="pl-PL"/>
        </w:rPr>
        <w:t>ynku</w:t>
      </w:r>
      <w:r>
        <w:rPr>
          <w:rFonts w:eastAsia="Times New Roman" w:cs="Calibri"/>
          <w:sz w:val="24"/>
          <w:szCs w:val="24"/>
          <w:lang w:eastAsia="pl-PL"/>
        </w:rPr>
        <w:t xml:space="preserve"> zaplanowano </w:t>
      </w:r>
      <w:r w:rsidR="00CF23CE">
        <w:rPr>
          <w:rFonts w:eastAsia="Times New Roman" w:cs="Calibri"/>
          <w:sz w:val="24"/>
          <w:szCs w:val="24"/>
          <w:lang w:eastAsia="pl-PL"/>
        </w:rPr>
        <w:t xml:space="preserve">wszelkie </w:t>
      </w:r>
      <w:r w:rsidR="009A69C5" w:rsidRPr="009A69C5">
        <w:rPr>
          <w:rFonts w:eastAsia="Times New Roman" w:cs="Calibri"/>
          <w:sz w:val="24"/>
          <w:szCs w:val="24"/>
          <w:lang w:eastAsia="pl-PL"/>
        </w:rPr>
        <w:t xml:space="preserve">koszty związane z </w:t>
      </w:r>
      <w:r w:rsidR="00CF23CE">
        <w:rPr>
          <w:rFonts w:eastAsia="Times New Roman" w:cs="Calibri"/>
          <w:sz w:val="24"/>
          <w:szCs w:val="24"/>
          <w:lang w:eastAsia="pl-PL"/>
        </w:rPr>
        <w:t xml:space="preserve">eksploatacją budynku takich jak zakup energii elektrycznej, gazu wody i ścieków, </w:t>
      </w:r>
      <w:r w:rsidR="00EC30E7">
        <w:rPr>
          <w:rFonts w:eastAsia="Times New Roman" w:cs="Calibri"/>
          <w:sz w:val="24"/>
          <w:szCs w:val="24"/>
          <w:lang w:eastAsia="pl-PL"/>
        </w:rPr>
        <w:t xml:space="preserve">podatku od nieruchomości, </w:t>
      </w:r>
      <w:r w:rsidR="00CF23CE">
        <w:rPr>
          <w:rFonts w:eastAsia="Times New Roman" w:cs="Calibri"/>
          <w:sz w:val="24"/>
          <w:szCs w:val="24"/>
          <w:lang w:eastAsia="pl-PL"/>
        </w:rPr>
        <w:t>koszty dozoru monitoringu, ochrony p</w:t>
      </w:r>
      <w:r w:rsidR="003B16D0">
        <w:rPr>
          <w:rFonts w:eastAsia="Times New Roman" w:cs="Calibri"/>
          <w:sz w:val="24"/>
          <w:szCs w:val="24"/>
          <w:lang w:eastAsia="pl-PL"/>
        </w:rPr>
        <w:t>.</w:t>
      </w:r>
      <w:r w:rsidR="00CF23CE">
        <w:rPr>
          <w:rFonts w:eastAsia="Times New Roman" w:cs="Calibri"/>
          <w:sz w:val="24"/>
          <w:szCs w:val="24"/>
          <w:lang w:eastAsia="pl-PL"/>
        </w:rPr>
        <w:t>poż</w:t>
      </w:r>
      <w:r w:rsidR="003B16D0">
        <w:rPr>
          <w:rFonts w:eastAsia="Times New Roman" w:cs="Calibri"/>
          <w:sz w:val="24"/>
          <w:szCs w:val="24"/>
          <w:lang w:eastAsia="pl-PL"/>
        </w:rPr>
        <w:t>.</w:t>
      </w:r>
      <w:r w:rsidR="00CF23CE">
        <w:rPr>
          <w:rFonts w:eastAsia="Times New Roman" w:cs="Calibri"/>
          <w:sz w:val="24"/>
          <w:szCs w:val="24"/>
          <w:lang w:eastAsia="pl-PL"/>
        </w:rPr>
        <w:t xml:space="preserve">, przeglądów okresowych, oraz zakup środków czystości, materiałów do konserwacji </w:t>
      </w:r>
      <w:r w:rsidR="00CF23CE" w:rsidRPr="009A69C5">
        <w:rPr>
          <w:rFonts w:eastAsia="Times New Roman" w:cs="Calibri"/>
          <w:sz w:val="24"/>
          <w:szCs w:val="24"/>
          <w:lang w:eastAsia="pl-PL"/>
        </w:rPr>
        <w:t xml:space="preserve"> </w:t>
      </w:r>
      <w:r w:rsidR="00CF23CE">
        <w:rPr>
          <w:rFonts w:eastAsia="Times New Roman" w:cs="Calibri"/>
          <w:sz w:val="24"/>
          <w:szCs w:val="24"/>
          <w:lang w:eastAsia="pl-PL"/>
        </w:rPr>
        <w:t>oraz koszty bieżących napraw, koszenia trawy, odśnieżania itp.</w:t>
      </w:r>
      <w:r>
        <w:rPr>
          <w:rFonts w:eastAsia="Times New Roman" w:cs="Calibri"/>
          <w:sz w:val="24"/>
          <w:szCs w:val="24"/>
          <w:lang w:eastAsia="pl-PL"/>
        </w:rPr>
        <w:t xml:space="preserve"> Należy zaznaczyć, że po powrocie Szkoły Podstawowej w Wielkiej Wsi do swojego budynku, konieczny </w:t>
      </w:r>
      <w:r w:rsidR="00DE7EF9">
        <w:rPr>
          <w:rFonts w:eastAsia="Times New Roman" w:cs="Calibri"/>
          <w:sz w:val="24"/>
          <w:szCs w:val="24"/>
          <w:lang w:eastAsia="pl-PL"/>
        </w:rPr>
        <w:t xml:space="preserve">jest </w:t>
      </w:r>
      <w:r>
        <w:rPr>
          <w:rFonts w:eastAsia="Times New Roman" w:cs="Calibri"/>
          <w:sz w:val="24"/>
          <w:szCs w:val="24"/>
          <w:lang w:eastAsia="pl-PL"/>
        </w:rPr>
        <w:t>remont sal</w:t>
      </w:r>
      <w:r w:rsidR="00260C23">
        <w:rPr>
          <w:rFonts w:eastAsia="Times New Roman" w:cs="Calibri"/>
          <w:sz w:val="24"/>
          <w:szCs w:val="24"/>
          <w:lang w:eastAsia="pl-PL"/>
        </w:rPr>
        <w:t xml:space="preserve"> i korytarzy</w:t>
      </w:r>
      <w:r>
        <w:rPr>
          <w:rFonts w:eastAsia="Times New Roman" w:cs="Calibri"/>
          <w:sz w:val="24"/>
          <w:szCs w:val="24"/>
          <w:lang w:eastAsia="pl-PL"/>
        </w:rPr>
        <w:t xml:space="preserve"> w GOKiS,</w:t>
      </w:r>
      <w:r w:rsidR="00260C23">
        <w:rPr>
          <w:rFonts w:eastAsia="Times New Roman" w:cs="Calibri"/>
          <w:sz w:val="24"/>
          <w:szCs w:val="24"/>
          <w:lang w:eastAsia="pl-PL"/>
        </w:rPr>
        <w:t xml:space="preserve"> którego szacowany koszt to </w:t>
      </w:r>
      <w:r w:rsidR="00515755">
        <w:rPr>
          <w:rFonts w:eastAsia="Times New Roman" w:cs="Calibri"/>
          <w:sz w:val="24"/>
          <w:szCs w:val="24"/>
          <w:lang w:eastAsia="pl-PL"/>
        </w:rPr>
        <w:t>4</w:t>
      </w:r>
      <w:r w:rsidR="00260C23">
        <w:rPr>
          <w:rFonts w:eastAsia="Times New Roman" w:cs="Calibri"/>
          <w:sz w:val="24"/>
          <w:szCs w:val="24"/>
          <w:lang w:eastAsia="pl-PL"/>
        </w:rPr>
        <w:t>0 000,00</w:t>
      </w:r>
      <w:r w:rsidR="00DE7EF9">
        <w:rPr>
          <w:rFonts w:eastAsia="Times New Roman" w:cs="Calibri"/>
          <w:sz w:val="24"/>
          <w:szCs w:val="24"/>
          <w:lang w:eastAsia="pl-PL"/>
        </w:rPr>
        <w:t xml:space="preserve"> zł, jednak przy obniżonej dotacji w stosunku do poprzedniego planu  nie uda się zabezpieczyć takich </w:t>
      </w:r>
      <w:r w:rsidR="00DE7EF9">
        <w:rPr>
          <w:rFonts w:eastAsia="Times New Roman" w:cs="Calibri"/>
          <w:sz w:val="24"/>
          <w:szCs w:val="24"/>
          <w:lang w:eastAsia="pl-PL"/>
        </w:rPr>
        <w:lastRenderedPageBreak/>
        <w:t>środków. Podobna sytuacja jest w tym momencie z uprzednio zaplanowanym doposażeniem sal w meble.</w:t>
      </w:r>
    </w:p>
    <w:p w14:paraId="12CAB3FD" w14:textId="32A91DB7" w:rsidR="009A69C5" w:rsidRPr="005A4232" w:rsidRDefault="009A69C5" w:rsidP="005A4232">
      <w:pPr>
        <w:spacing w:after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W przychodach nie zaplanowano znaczących zmian</w:t>
      </w:r>
      <w:r w:rsidR="003B16D0">
        <w:rPr>
          <w:rFonts w:cs="Calibri"/>
          <w:sz w:val="24"/>
          <w:szCs w:val="24"/>
        </w:rPr>
        <w:t>,</w:t>
      </w:r>
      <w:r w:rsidR="00DE7EF9">
        <w:rPr>
          <w:rFonts w:cs="Calibri"/>
          <w:sz w:val="24"/>
          <w:szCs w:val="24"/>
        </w:rPr>
        <w:t xml:space="preserve"> oprócz </w:t>
      </w:r>
      <w:r w:rsidR="003B16D0">
        <w:rPr>
          <w:rFonts w:cs="Calibri"/>
          <w:sz w:val="24"/>
          <w:szCs w:val="24"/>
        </w:rPr>
        <w:t>zwiększonej kwoty w pozycji</w:t>
      </w:r>
      <w:r w:rsidR="00DE7EF9">
        <w:rPr>
          <w:rFonts w:cs="Calibri"/>
          <w:sz w:val="24"/>
          <w:szCs w:val="24"/>
        </w:rPr>
        <w:t xml:space="preserve"> odpłatności za zajęcia</w:t>
      </w:r>
      <w:r w:rsidR="003B16D0">
        <w:rPr>
          <w:rFonts w:cs="Calibri"/>
          <w:sz w:val="24"/>
          <w:szCs w:val="24"/>
        </w:rPr>
        <w:t>,</w:t>
      </w:r>
      <w:r w:rsidR="00DE7EF9">
        <w:rPr>
          <w:rFonts w:cs="Calibri"/>
          <w:sz w:val="24"/>
          <w:szCs w:val="24"/>
        </w:rPr>
        <w:t xml:space="preserve"> któr</w:t>
      </w:r>
      <w:r w:rsidR="003B16D0">
        <w:rPr>
          <w:rFonts w:cs="Calibri"/>
          <w:sz w:val="24"/>
          <w:szCs w:val="24"/>
        </w:rPr>
        <w:t>a</w:t>
      </w:r>
      <w:r w:rsidR="00DE7EF9">
        <w:rPr>
          <w:rFonts w:cs="Calibri"/>
          <w:sz w:val="24"/>
          <w:szCs w:val="24"/>
        </w:rPr>
        <w:t xml:space="preserve"> jest</w:t>
      </w:r>
      <w:r w:rsidR="003B16D0">
        <w:rPr>
          <w:rFonts w:cs="Calibri"/>
          <w:sz w:val="24"/>
          <w:szCs w:val="24"/>
        </w:rPr>
        <w:t xml:space="preserve"> znacząca dzięki realizacji większe liczby lekcji</w:t>
      </w:r>
      <w:r>
        <w:rPr>
          <w:rFonts w:cs="Calibri"/>
          <w:sz w:val="24"/>
          <w:szCs w:val="24"/>
        </w:rPr>
        <w:t>.</w:t>
      </w:r>
    </w:p>
    <w:p w14:paraId="0567B699" w14:textId="77777777" w:rsidR="009A69C5" w:rsidRDefault="009A69C5" w:rsidP="009A69C5">
      <w:pPr>
        <w:tabs>
          <w:tab w:val="left" w:pos="7371"/>
        </w:tabs>
        <w:spacing w:after="0"/>
        <w:jc w:val="both"/>
        <w:rPr>
          <w:rFonts w:cs="Calibri"/>
          <w:sz w:val="24"/>
          <w:szCs w:val="24"/>
        </w:rPr>
      </w:pPr>
    </w:p>
    <w:p w14:paraId="0C6222D3" w14:textId="65B81D36" w:rsidR="009258FD" w:rsidRPr="00473A87" w:rsidRDefault="009A69C5" w:rsidP="00473A87">
      <w:pPr>
        <w:tabs>
          <w:tab w:val="left" w:pos="7371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Sporządził:</w:t>
      </w:r>
    </w:p>
    <w:sectPr w:rsidR="009258FD" w:rsidRPr="00473A87" w:rsidSect="00CB05CD">
      <w:headerReference w:type="default" r:id="rId8"/>
      <w:footerReference w:type="default" r:id="rId9"/>
      <w:pgSz w:w="11906" w:h="16838"/>
      <w:pgMar w:top="1417" w:right="1274" w:bottom="709" w:left="1276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20AA" w14:textId="77777777" w:rsidR="00983229" w:rsidRDefault="00983229">
      <w:pPr>
        <w:spacing w:after="0" w:line="240" w:lineRule="auto"/>
      </w:pPr>
      <w:r>
        <w:separator/>
      </w:r>
    </w:p>
  </w:endnote>
  <w:endnote w:type="continuationSeparator" w:id="0">
    <w:p w14:paraId="03E3F6BD" w14:textId="77777777" w:rsidR="00983229" w:rsidRDefault="0098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2E96" w14:textId="77777777" w:rsidR="009A69C5" w:rsidRDefault="00341900">
    <w:pPr>
      <w:pStyle w:val="Stopka"/>
      <w:jc w:val="center"/>
    </w:pPr>
    <w:r>
      <w:fldChar w:fldCharType="begin"/>
    </w:r>
    <w:r w:rsidR="009A69C5">
      <w:instrText>PAGE   \* MERGEFORMAT</w:instrText>
    </w:r>
    <w:r>
      <w:fldChar w:fldCharType="separate"/>
    </w:r>
    <w:r w:rsidR="0003727C">
      <w:rPr>
        <w:noProof/>
      </w:rPr>
      <w:t>2</w:t>
    </w:r>
    <w:r>
      <w:rPr>
        <w:noProof/>
      </w:rPr>
      <w:fldChar w:fldCharType="end"/>
    </w:r>
  </w:p>
  <w:p w14:paraId="50A7F8B9" w14:textId="77777777" w:rsidR="009A69C5" w:rsidRDefault="009A6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2B02" w14:textId="77777777" w:rsidR="00983229" w:rsidRDefault="00983229">
      <w:pPr>
        <w:spacing w:after="0" w:line="240" w:lineRule="auto"/>
      </w:pPr>
      <w:r>
        <w:separator/>
      </w:r>
    </w:p>
  </w:footnote>
  <w:footnote w:type="continuationSeparator" w:id="0">
    <w:p w14:paraId="1DBC087D" w14:textId="77777777" w:rsidR="00983229" w:rsidRDefault="0098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4BD" w14:textId="77777777" w:rsidR="009A69C5" w:rsidRPr="000213EC" w:rsidRDefault="009A69C5" w:rsidP="00C703A8">
    <w:pPr>
      <w:tabs>
        <w:tab w:val="center" w:pos="4536"/>
        <w:tab w:val="right" w:pos="9072"/>
      </w:tabs>
      <w:spacing w:after="0"/>
      <w:rPr>
        <w:rFonts w:ascii="Times New Roman" w:eastAsia="Times New Roman" w:hAnsi="Times New Roman"/>
        <w:sz w:val="16"/>
        <w:szCs w:val="16"/>
        <w:lang w:eastAsia="pl-PL"/>
      </w:rPr>
    </w:pPr>
    <w:r>
      <w:rPr>
        <w:rFonts w:ascii="Times New Roman" w:eastAsia="Times New Roman" w:hAnsi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2A89379D" wp14:editId="6D273D60">
          <wp:simplePos x="0" y="0"/>
          <wp:positionH relativeFrom="column">
            <wp:posOffset>4377055</wp:posOffset>
          </wp:positionH>
          <wp:positionV relativeFrom="paragraph">
            <wp:posOffset>-192405</wp:posOffset>
          </wp:positionV>
          <wp:extent cx="1208405" cy="531495"/>
          <wp:effectExtent l="0" t="0" r="0" b="1905"/>
          <wp:wrapTight wrapText="bothSides">
            <wp:wrapPolygon edited="0">
              <wp:start x="0" y="0"/>
              <wp:lineTo x="0" y="20903"/>
              <wp:lineTo x="21112" y="20903"/>
              <wp:lineTo x="21112" y="0"/>
              <wp:lineTo x="0" y="0"/>
            </wp:wrapPolygon>
          </wp:wrapTight>
          <wp:docPr id="3" name="Obraz 3" descr="go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8" t="6557" r="2594" b="63934"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13EC">
      <w:rPr>
        <w:rFonts w:ascii="Times New Roman" w:eastAsia="Times New Roman" w:hAnsi="Times New Roman"/>
        <w:sz w:val="16"/>
        <w:szCs w:val="16"/>
        <w:lang w:eastAsia="pl-PL"/>
      </w:rPr>
      <w:t>GMINNY OŚRODEK KULTURY i SPORTU</w:t>
    </w:r>
  </w:p>
  <w:p w14:paraId="0352D53B" w14:textId="4BE9A3B3" w:rsidR="009A69C5" w:rsidRPr="000213EC" w:rsidRDefault="009A69C5" w:rsidP="00C703A8">
    <w:pPr>
      <w:tabs>
        <w:tab w:val="center" w:pos="4536"/>
        <w:tab w:val="right" w:pos="9072"/>
      </w:tabs>
      <w:spacing w:after="0"/>
      <w:rPr>
        <w:rFonts w:eastAsia="Times New Roman"/>
        <w:sz w:val="16"/>
        <w:szCs w:val="16"/>
        <w:lang w:eastAsia="pl-PL"/>
      </w:rPr>
    </w:pPr>
    <w:r w:rsidRPr="000213EC">
      <w:rPr>
        <w:rFonts w:eastAsia="Times New Roman"/>
        <w:sz w:val="16"/>
        <w:szCs w:val="16"/>
        <w:lang w:eastAsia="pl-PL"/>
      </w:rPr>
      <w:t xml:space="preserve">32-089  </w:t>
    </w:r>
    <w:r>
      <w:rPr>
        <w:rFonts w:eastAsia="Times New Roman"/>
        <w:sz w:val="16"/>
        <w:szCs w:val="16"/>
        <w:lang w:eastAsia="pl-PL"/>
      </w:rPr>
      <w:t>Biały Kościół</w:t>
    </w:r>
    <w:r w:rsidRPr="000213EC">
      <w:rPr>
        <w:rFonts w:eastAsia="Times New Roman"/>
        <w:sz w:val="16"/>
        <w:szCs w:val="16"/>
        <w:lang w:eastAsia="pl-PL"/>
      </w:rPr>
      <w:t>, ul</w:t>
    </w:r>
    <w:r>
      <w:rPr>
        <w:rFonts w:eastAsia="Times New Roman"/>
        <w:sz w:val="16"/>
        <w:szCs w:val="16"/>
        <w:lang w:eastAsia="pl-PL"/>
      </w:rPr>
      <w:t>.</w:t>
    </w:r>
    <w:r w:rsidR="00473A87">
      <w:rPr>
        <w:rFonts w:eastAsia="Times New Roman"/>
        <w:sz w:val="16"/>
        <w:szCs w:val="16"/>
        <w:lang w:eastAsia="pl-PL"/>
      </w:rPr>
      <w:t xml:space="preserve"> </w:t>
    </w:r>
    <w:r>
      <w:rPr>
        <w:rFonts w:eastAsia="Times New Roman"/>
        <w:sz w:val="16"/>
        <w:szCs w:val="16"/>
        <w:lang w:eastAsia="pl-PL"/>
      </w:rPr>
      <w:t>Królowej Jadwigi 4</w:t>
    </w:r>
  </w:p>
  <w:p w14:paraId="1BCADF40" w14:textId="4D4D9436" w:rsidR="009A69C5" w:rsidRPr="000213EC" w:rsidRDefault="009A69C5" w:rsidP="00C703A8">
    <w:pPr>
      <w:pBdr>
        <w:bottom w:val="single" w:sz="4" w:space="1" w:color="auto"/>
      </w:pBdr>
      <w:tabs>
        <w:tab w:val="center" w:pos="4536"/>
        <w:tab w:val="right" w:pos="9072"/>
      </w:tabs>
      <w:spacing w:after="0"/>
      <w:rPr>
        <w:rFonts w:eastAsia="Times New Roman"/>
        <w:sz w:val="16"/>
        <w:szCs w:val="16"/>
        <w:lang w:val="de-DE" w:eastAsia="pl-PL"/>
      </w:rPr>
    </w:pPr>
    <w:r w:rsidRPr="000213EC">
      <w:rPr>
        <w:rFonts w:eastAsia="Times New Roman"/>
        <w:sz w:val="16"/>
        <w:szCs w:val="16"/>
        <w:lang w:val="en-US" w:eastAsia="pl-PL"/>
      </w:rPr>
      <w:t xml:space="preserve">tel/ fax. </w:t>
    </w:r>
    <w:r w:rsidRPr="000213EC">
      <w:rPr>
        <w:rFonts w:eastAsia="Times New Roman"/>
        <w:sz w:val="16"/>
        <w:szCs w:val="16"/>
        <w:lang w:val="de-DE" w:eastAsia="pl-PL"/>
      </w:rPr>
      <w:t xml:space="preserve">(0-12) 419-19-21, e-mail: </w:t>
    </w:r>
    <w:r w:rsidRPr="000213EC">
      <w:rPr>
        <w:rFonts w:eastAsia="Times New Roman"/>
        <w:color w:val="0000FF"/>
        <w:sz w:val="16"/>
        <w:szCs w:val="16"/>
        <w:u w:val="single"/>
        <w:lang w:val="de-DE" w:eastAsia="pl-PL"/>
      </w:rPr>
      <w:t>gokis@wielka-wies.pl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F3449"/>
    <w:multiLevelType w:val="hybridMultilevel"/>
    <w:tmpl w:val="06764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CD"/>
    <w:rsid w:val="000055A0"/>
    <w:rsid w:val="00015A26"/>
    <w:rsid w:val="00017F45"/>
    <w:rsid w:val="000242C3"/>
    <w:rsid w:val="00031607"/>
    <w:rsid w:val="0003727C"/>
    <w:rsid w:val="000C731F"/>
    <w:rsid w:val="00117E73"/>
    <w:rsid w:val="001F0057"/>
    <w:rsid w:val="001F6021"/>
    <w:rsid w:val="00217343"/>
    <w:rsid w:val="00256EEB"/>
    <w:rsid w:val="00260C23"/>
    <w:rsid w:val="00284E67"/>
    <w:rsid w:val="002F184E"/>
    <w:rsid w:val="0030210F"/>
    <w:rsid w:val="0030345F"/>
    <w:rsid w:val="00325D16"/>
    <w:rsid w:val="00341900"/>
    <w:rsid w:val="00395E59"/>
    <w:rsid w:val="00396C49"/>
    <w:rsid w:val="003B16D0"/>
    <w:rsid w:val="003C63C9"/>
    <w:rsid w:val="003D12DE"/>
    <w:rsid w:val="003E27E6"/>
    <w:rsid w:val="0041465D"/>
    <w:rsid w:val="00416021"/>
    <w:rsid w:val="00426483"/>
    <w:rsid w:val="00443ACF"/>
    <w:rsid w:val="00473A87"/>
    <w:rsid w:val="00490D7F"/>
    <w:rsid w:val="004B1D1F"/>
    <w:rsid w:val="004C22E2"/>
    <w:rsid w:val="00504FEB"/>
    <w:rsid w:val="00514AEC"/>
    <w:rsid w:val="005154E8"/>
    <w:rsid w:val="00515755"/>
    <w:rsid w:val="0057569B"/>
    <w:rsid w:val="00583998"/>
    <w:rsid w:val="005936FA"/>
    <w:rsid w:val="005A4232"/>
    <w:rsid w:val="005B257C"/>
    <w:rsid w:val="005C6830"/>
    <w:rsid w:val="005F3DAE"/>
    <w:rsid w:val="0061473C"/>
    <w:rsid w:val="006B0C4A"/>
    <w:rsid w:val="006C4238"/>
    <w:rsid w:val="007443D8"/>
    <w:rsid w:val="0078073B"/>
    <w:rsid w:val="00791384"/>
    <w:rsid w:val="00884FD4"/>
    <w:rsid w:val="008B72AB"/>
    <w:rsid w:val="008F171F"/>
    <w:rsid w:val="009258FD"/>
    <w:rsid w:val="00941382"/>
    <w:rsid w:val="0094415B"/>
    <w:rsid w:val="00983229"/>
    <w:rsid w:val="009A69C5"/>
    <w:rsid w:val="009C281D"/>
    <w:rsid w:val="00A004DD"/>
    <w:rsid w:val="00A104E9"/>
    <w:rsid w:val="00A23F6A"/>
    <w:rsid w:val="00AC3ECC"/>
    <w:rsid w:val="00B12200"/>
    <w:rsid w:val="00B21A0C"/>
    <w:rsid w:val="00B24D5F"/>
    <w:rsid w:val="00B32B56"/>
    <w:rsid w:val="00BB06E2"/>
    <w:rsid w:val="00BC5F29"/>
    <w:rsid w:val="00C775DA"/>
    <w:rsid w:val="00C849D1"/>
    <w:rsid w:val="00CB05CD"/>
    <w:rsid w:val="00CC5AA6"/>
    <w:rsid w:val="00CC7972"/>
    <w:rsid w:val="00CD11A9"/>
    <w:rsid w:val="00CF23CE"/>
    <w:rsid w:val="00D641E9"/>
    <w:rsid w:val="00D90E0F"/>
    <w:rsid w:val="00DA1C21"/>
    <w:rsid w:val="00DA552C"/>
    <w:rsid w:val="00DE7EF9"/>
    <w:rsid w:val="00E42321"/>
    <w:rsid w:val="00E42423"/>
    <w:rsid w:val="00EC30E7"/>
    <w:rsid w:val="00EC70B2"/>
    <w:rsid w:val="00F51025"/>
    <w:rsid w:val="00F72B76"/>
    <w:rsid w:val="00FC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B653"/>
  <w15:docId w15:val="{2E161D11-D812-40A9-947F-E53C172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CD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0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5CD"/>
    <w:rPr>
      <w:rFonts w:ascii="Calibri" w:eastAsia="Calibri" w:hAnsi="Calibri" w:cs="Times New Roman"/>
      <w:kern w:val="0"/>
    </w:rPr>
  </w:style>
  <w:style w:type="paragraph" w:styleId="Akapitzlist">
    <w:name w:val="List Paragraph"/>
    <w:basedOn w:val="Normalny"/>
    <w:uiPriority w:val="34"/>
    <w:qFormat/>
    <w:rsid w:val="00CB0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A87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64A1-2DCA-4992-839C-6A13E105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Szymańska</dc:creator>
  <cp:lastModifiedBy>Magdalena Szymańska</cp:lastModifiedBy>
  <cp:revision>3</cp:revision>
  <cp:lastPrinted>2025-12-05T12:18:00Z</cp:lastPrinted>
  <dcterms:created xsi:type="dcterms:W3CDTF">2025-10-20T11:18:00Z</dcterms:created>
  <dcterms:modified xsi:type="dcterms:W3CDTF">2025-12-05T12:29:00Z</dcterms:modified>
</cp:coreProperties>
</file>